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E0A6C" w14:textId="363E3429" w:rsidR="00EE26F3" w:rsidRPr="003E0985" w:rsidRDefault="00A944E5" w:rsidP="005B7FDB">
      <w:pPr>
        <w:jc w:val="left"/>
        <w:rPr>
          <w:rFonts w:asciiTheme="majorHAnsi" w:hAnsiTheme="majorHAnsi"/>
          <w:b/>
          <w:bCs/>
          <w:color w:val="FFFFFF" w:themeColor="background1"/>
          <w:sz w:val="96"/>
          <w:szCs w:val="96"/>
          <w14:shadow w14:blurRad="63500" w14:dist="0" w14:dir="0" w14:sx="102000" w14:sy="102000" w14:kx="0" w14:ky="0" w14:algn="ctr">
            <w14:srgbClr w14:val="000000">
              <w14:alpha w14:val="60000"/>
            </w14:srgbClr>
          </w14:shadow>
        </w:rPr>
      </w:pPr>
      <w:r>
        <w:rPr>
          <w:noProof/>
          <w:lang w:eastAsia="en-GB"/>
        </w:rPr>
        <w:drawing>
          <wp:anchor distT="0" distB="0" distL="114300" distR="114300" simplePos="0" relativeHeight="251658240" behindDoc="1" locked="0" layoutInCell="1" allowOverlap="1" wp14:anchorId="4A00A675" wp14:editId="0A0C2896">
            <wp:simplePos x="0" y="0"/>
            <wp:positionH relativeFrom="margin">
              <wp:posOffset>-2431854</wp:posOffset>
            </wp:positionH>
            <wp:positionV relativeFrom="paragraph">
              <wp:posOffset>-915670</wp:posOffset>
            </wp:positionV>
            <wp:extent cx="11752558" cy="11752558"/>
            <wp:effectExtent l="0" t="0" r="1905" b="1905"/>
            <wp:wrapNone/>
            <wp:docPr id="3" name="Picture 3" descr="A view of a snow covered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230_183306_6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52558" cy="11752558"/>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alias w:val="Title"/>
          <w:tag w:val=""/>
          <w:id w:val="-792129113"/>
          <w:placeholder>
            <w:docPart w:val="F8B3470C2A8543EE9486B73D6F3B29C1"/>
          </w:placeholder>
          <w:dataBinding w:prefixMappings="xmlns:ns0='http://purl.org/dc/elements/1.1/' xmlns:ns1='http://schemas.openxmlformats.org/package/2006/metadata/core-properties' " w:xpath="/ns1:coreProperties[1]/ns0:title[1]" w:storeItemID="{6C3C8BC8-F283-45AE-878A-BAB7291924A1}"/>
          <w:text/>
        </w:sdtPr>
        <w:sdtContent>
          <w:r w:rsidR="009B4716" w:rsidRPr="6C934BA0">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UBES</w:t>
          </w:r>
          <w:r w:rsidR="005B7FDB">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 xml:space="preserve"> </w:t>
          </w:r>
          <w:r w:rsidR="009B4716" w:rsidRPr="6C934BA0">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 xml:space="preserve">RISK ASSESSMENT </w:t>
          </w:r>
          <w:r w:rsidR="006C32C3" w:rsidRPr="6C934BA0">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20</w:t>
          </w:r>
          <w:r w:rsidR="00D609A5" w:rsidRPr="6C934BA0">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2</w:t>
          </w:r>
          <w:r w:rsidR="005D77AB">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5</w:t>
          </w:r>
          <w:r w:rsidR="00453EEC">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-2</w:t>
          </w:r>
          <w:r w:rsidR="005D77AB">
            <w:rPr>
              <w:rFonts w:asciiTheme="majorHAnsi" w:hAnsiTheme="majorHAnsi"/>
              <w:b/>
              <w:bCs/>
              <w:color w:val="FFFFFF" w:themeColor="background1"/>
              <w:sz w:val="88"/>
              <w:szCs w:val="88"/>
              <w14:shadow w14:blurRad="50800" w14:dist="38100" w14:dir="5400000" w14:sx="100000" w14:sy="100000" w14:kx="0" w14:ky="0" w14:algn="t">
                <w14:srgbClr w14:val="000000">
                  <w14:alpha w14:val="60000"/>
                </w14:srgbClr>
              </w14:shadow>
            </w:rPr>
            <w:t>6</w:t>
          </w:r>
        </w:sdtContent>
      </w:sdt>
    </w:p>
    <w:p w14:paraId="2712A934" w14:textId="77777777" w:rsidR="00BE3998" w:rsidRDefault="006C32C3">
      <w:pPr>
        <w:jc w:val="left"/>
      </w:pPr>
      <w:r>
        <w:rPr>
          <w:noProof/>
          <w:lang w:eastAsia="en-GB"/>
        </w:rPr>
        <w:drawing>
          <wp:anchor distT="0" distB="0" distL="114300" distR="114300" simplePos="0" relativeHeight="251658241" behindDoc="0" locked="0" layoutInCell="1" allowOverlap="1" wp14:anchorId="3B86F54F" wp14:editId="437DBE77">
            <wp:simplePos x="0" y="0"/>
            <wp:positionH relativeFrom="column">
              <wp:posOffset>-583829</wp:posOffset>
            </wp:positionH>
            <wp:positionV relativeFrom="paragraph">
              <wp:posOffset>260985</wp:posOffset>
            </wp:positionV>
            <wp:extent cx="3138985" cy="13942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original copy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8985" cy="1394216"/>
                    </a:xfrm>
                    <a:prstGeom prst="rect">
                      <a:avLst/>
                    </a:prstGeom>
                  </pic:spPr>
                </pic:pic>
              </a:graphicData>
            </a:graphic>
            <wp14:sizeRelH relativeFrom="page">
              <wp14:pctWidth>0</wp14:pctWidth>
            </wp14:sizeRelH>
            <wp14:sizeRelV relativeFrom="page">
              <wp14:pctHeight>0</wp14:pctHeight>
            </wp14:sizeRelV>
          </wp:anchor>
        </w:drawing>
      </w:r>
      <w:r w:rsidR="00EE26F3">
        <w:br w:type="page"/>
      </w:r>
    </w:p>
    <w:sdt>
      <w:sdtPr>
        <w:rPr>
          <w:rFonts w:asciiTheme="minorHAnsi" w:eastAsiaTheme="minorEastAsia" w:hAnsiTheme="minorHAnsi" w:cstheme="minorBidi"/>
          <w:color w:val="3F3F3F" w:themeColor="text1"/>
          <w:sz w:val="22"/>
          <w:szCs w:val="22"/>
        </w:rPr>
        <w:id w:val="1184804679"/>
        <w:docPartObj>
          <w:docPartGallery w:val="Table of Contents"/>
          <w:docPartUnique/>
        </w:docPartObj>
      </w:sdtPr>
      <w:sdtContent>
        <w:p w14:paraId="11F1ECCF" w14:textId="77777777" w:rsidR="00BE3998" w:rsidRDefault="00BE3998">
          <w:pPr>
            <w:pStyle w:val="TOCHeading"/>
          </w:pPr>
          <w:r>
            <w:t>Contents</w:t>
          </w:r>
        </w:p>
        <w:p w14:paraId="2213858A" w14:textId="7BBE658B" w:rsidR="002C2BC4" w:rsidRDefault="64110115" w:rsidP="64110115">
          <w:pPr>
            <w:pStyle w:val="TOC1"/>
            <w:tabs>
              <w:tab w:val="right" w:leader="dot" w:pos="9015"/>
            </w:tabs>
            <w:rPr>
              <w:rStyle w:val="Hyperlink"/>
              <w:noProof/>
              <w:lang w:eastAsia="en-GB"/>
            </w:rPr>
          </w:pPr>
          <w:r>
            <w:fldChar w:fldCharType="begin"/>
          </w:r>
          <w:r w:rsidR="00BE3998">
            <w:instrText>TOC \o "1-3" \h \z \u</w:instrText>
          </w:r>
          <w:r>
            <w:fldChar w:fldCharType="separate"/>
          </w:r>
          <w:hyperlink w:anchor="_Toc1492372990">
            <w:r w:rsidRPr="64110115">
              <w:rPr>
                <w:rStyle w:val="Hyperlink"/>
              </w:rPr>
              <w:t>Revisions</w:t>
            </w:r>
            <w:r w:rsidR="00BE3998">
              <w:tab/>
            </w:r>
            <w:r w:rsidR="00BE3998">
              <w:fldChar w:fldCharType="begin"/>
            </w:r>
            <w:r w:rsidR="00BE3998">
              <w:instrText>PAGEREF _Toc1492372990 \h</w:instrText>
            </w:r>
            <w:r w:rsidR="00BE3998">
              <w:fldChar w:fldCharType="separate"/>
            </w:r>
            <w:r w:rsidR="00FB03AD">
              <w:rPr>
                <w:noProof/>
              </w:rPr>
              <w:t>3</w:t>
            </w:r>
            <w:r w:rsidR="00BE3998">
              <w:fldChar w:fldCharType="end"/>
            </w:r>
          </w:hyperlink>
        </w:p>
        <w:p w14:paraId="61F6CF9B" w14:textId="60F25581" w:rsidR="002C2BC4" w:rsidRDefault="64110115" w:rsidP="64110115">
          <w:pPr>
            <w:pStyle w:val="TOC1"/>
            <w:tabs>
              <w:tab w:val="right" w:leader="dot" w:pos="9015"/>
            </w:tabs>
            <w:rPr>
              <w:rStyle w:val="Hyperlink"/>
              <w:noProof/>
              <w:lang w:eastAsia="en-GB"/>
            </w:rPr>
          </w:pPr>
          <w:hyperlink w:anchor="_Toc181729628">
            <w:r w:rsidRPr="64110115">
              <w:rPr>
                <w:rStyle w:val="Hyperlink"/>
              </w:rPr>
              <w:t>Risk Evaluation</w:t>
            </w:r>
            <w:r w:rsidR="007534E7">
              <w:tab/>
            </w:r>
            <w:r w:rsidR="007534E7">
              <w:fldChar w:fldCharType="begin"/>
            </w:r>
            <w:r w:rsidR="007534E7">
              <w:instrText>PAGEREF _Toc181729628 \h</w:instrText>
            </w:r>
            <w:r w:rsidR="007534E7">
              <w:fldChar w:fldCharType="separate"/>
            </w:r>
            <w:r w:rsidR="00FB03AD">
              <w:rPr>
                <w:noProof/>
              </w:rPr>
              <w:t>4</w:t>
            </w:r>
            <w:r w:rsidR="007534E7">
              <w:fldChar w:fldCharType="end"/>
            </w:r>
          </w:hyperlink>
        </w:p>
        <w:p w14:paraId="653A090B" w14:textId="3016AE07" w:rsidR="002C2BC4" w:rsidRDefault="64110115" w:rsidP="64110115">
          <w:pPr>
            <w:pStyle w:val="TOC1"/>
            <w:tabs>
              <w:tab w:val="right" w:leader="dot" w:pos="9015"/>
            </w:tabs>
            <w:rPr>
              <w:rStyle w:val="Hyperlink"/>
              <w:noProof/>
              <w:lang w:eastAsia="en-GB"/>
            </w:rPr>
          </w:pPr>
          <w:hyperlink w:anchor="_Toc2006841332">
            <w:r w:rsidRPr="64110115">
              <w:rPr>
                <w:rStyle w:val="Hyperlink"/>
              </w:rPr>
              <w:t>Severity</w:t>
            </w:r>
            <w:r w:rsidR="007534E7">
              <w:tab/>
            </w:r>
            <w:r w:rsidR="007534E7">
              <w:fldChar w:fldCharType="begin"/>
            </w:r>
            <w:r w:rsidR="007534E7">
              <w:instrText>PAGEREF _Toc2006841332 \h</w:instrText>
            </w:r>
            <w:r w:rsidR="007534E7">
              <w:fldChar w:fldCharType="separate"/>
            </w:r>
            <w:r w:rsidR="00FB03AD">
              <w:rPr>
                <w:noProof/>
              </w:rPr>
              <w:t>4</w:t>
            </w:r>
            <w:r w:rsidR="007534E7">
              <w:fldChar w:fldCharType="end"/>
            </w:r>
          </w:hyperlink>
        </w:p>
        <w:p w14:paraId="7E79D71D" w14:textId="4FA80342" w:rsidR="002C2BC4" w:rsidRDefault="64110115" w:rsidP="64110115">
          <w:pPr>
            <w:pStyle w:val="TOC1"/>
            <w:tabs>
              <w:tab w:val="right" w:leader="dot" w:pos="9015"/>
            </w:tabs>
            <w:rPr>
              <w:rStyle w:val="Hyperlink"/>
              <w:noProof/>
              <w:lang w:eastAsia="en-GB"/>
            </w:rPr>
          </w:pPr>
          <w:hyperlink w:anchor="_Toc2074492887">
            <w:r w:rsidRPr="64110115">
              <w:rPr>
                <w:rStyle w:val="Hyperlink"/>
              </w:rPr>
              <w:t>Inherent Risk</w:t>
            </w:r>
            <w:r w:rsidR="007534E7">
              <w:tab/>
            </w:r>
            <w:r w:rsidR="007534E7">
              <w:fldChar w:fldCharType="begin"/>
            </w:r>
            <w:r w:rsidR="007534E7">
              <w:instrText>PAGEREF _Toc2074492887 \h</w:instrText>
            </w:r>
            <w:r w:rsidR="007534E7">
              <w:fldChar w:fldCharType="separate"/>
            </w:r>
            <w:r w:rsidR="00FB03AD">
              <w:rPr>
                <w:noProof/>
              </w:rPr>
              <w:t>5</w:t>
            </w:r>
            <w:r w:rsidR="007534E7">
              <w:fldChar w:fldCharType="end"/>
            </w:r>
          </w:hyperlink>
        </w:p>
        <w:p w14:paraId="233E77DC" w14:textId="260E170C" w:rsidR="002C2BC4" w:rsidRDefault="64110115" w:rsidP="64110115">
          <w:pPr>
            <w:pStyle w:val="TOC1"/>
            <w:tabs>
              <w:tab w:val="right" w:leader="dot" w:pos="9015"/>
            </w:tabs>
            <w:rPr>
              <w:rStyle w:val="Hyperlink"/>
              <w:noProof/>
              <w:lang w:eastAsia="en-GB"/>
            </w:rPr>
          </w:pPr>
          <w:hyperlink w:anchor="_Toc2034936466">
            <w:r w:rsidRPr="64110115">
              <w:rPr>
                <w:rStyle w:val="Hyperlink"/>
              </w:rPr>
              <w:t>Dynamic Risk</w:t>
            </w:r>
            <w:r w:rsidR="007534E7">
              <w:tab/>
            </w:r>
            <w:r w:rsidR="007534E7">
              <w:fldChar w:fldCharType="begin"/>
            </w:r>
            <w:r w:rsidR="007534E7">
              <w:instrText>PAGEREF _Toc2034936466 \h</w:instrText>
            </w:r>
            <w:r w:rsidR="007534E7">
              <w:fldChar w:fldCharType="separate"/>
            </w:r>
            <w:r w:rsidR="00FB03AD">
              <w:rPr>
                <w:noProof/>
              </w:rPr>
              <w:t>5</w:t>
            </w:r>
            <w:r w:rsidR="007534E7">
              <w:fldChar w:fldCharType="end"/>
            </w:r>
          </w:hyperlink>
        </w:p>
        <w:p w14:paraId="2E89045F" w14:textId="08BA8562" w:rsidR="002C2BC4" w:rsidRDefault="64110115" w:rsidP="64110115">
          <w:pPr>
            <w:pStyle w:val="TOC1"/>
            <w:tabs>
              <w:tab w:val="right" w:leader="dot" w:pos="9015"/>
            </w:tabs>
            <w:rPr>
              <w:rStyle w:val="Hyperlink"/>
              <w:noProof/>
              <w:lang w:eastAsia="en-GB"/>
            </w:rPr>
          </w:pPr>
          <w:hyperlink w:anchor="_Toc2048171592">
            <w:r w:rsidRPr="64110115">
              <w:rPr>
                <w:rStyle w:val="Hyperlink"/>
              </w:rPr>
              <w:t>UBES Risk Assessment</w:t>
            </w:r>
            <w:r w:rsidR="007534E7">
              <w:tab/>
            </w:r>
            <w:r w:rsidR="007534E7">
              <w:fldChar w:fldCharType="begin"/>
            </w:r>
            <w:r w:rsidR="007534E7">
              <w:instrText>PAGEREF _Toc2048171592 \h</w:instrText>
            </w:r>
            <w:r w:rsidR="007534E7">
              <w:fldChar w:fldCharType="separate"/>
            </w:r>
            <w:r w:rsidR="00FB03AD">
              <w:rPr>
                <w:noProof/>
              </w:rPr>
              <w:t>6</w:t>
            </w:r>
            <w:r w:rsidR="007534E7">
              <w:fldChar w:fldCharType="end"/>
            </w:r>
          </w:hyperlink>
        </w:p>
        <w:p w14:paraId="597974FF" w14:textId="4C6F8AEC" w:rsidR="002C2BC4" w:rsidRDefault="64110115" w:rsidP="64110115">
          <w:pPr>
            <w:pStyle w:val="TOC2"/>
            <w:tabs>
              <w:tab w:val="right" w:leader="dot" w:pos="9015"/>
            </w:tabs>
            <w:rPr>
              <w:rStyle w:val="Hyperlink"/>
              <w:noProof/>
              <w:lang w:eastAsia="en-GB"/>
            </w:rPr>
          </w:pPr>
          <w:hyperlink w:anchor="_Toc1947307388">
            <w:r w:rsidRPr="64110115">
              <w:rPr>
                <w:rStyle w:val="Hyperlink"/>
              </w:rPr>
              <w:t>Transport</w:t>
            </w:r>
            <w:r w:rsidR="007534E7">
              <w:tab/>
            </w:r>
            <w:r w:rsidR="007534E7">
              <w:fldChar w:fldCharType="begin"/>
            </w:r>
            <w:r w:rsidR="007534E7">
              <w:instrText>PAGEREF _Toc1947307388 \h</w:instrText>
            </w:r>
            <w:r w:rsidR="007534E7">
              <w:fldChar w:fldCharType="separate"/>
            </w:r>
            <w:r w:rsidR="00FB03AD">
              <w:rPr>
                <w:noProof/>
              </w:rPr>
              <w:t>6</w:t>
            </w:r>
            <w:r w:rsidR="007534E7">
              <w:fldChar w:fldCharType="end"/>
            </w:r>
          </w:hyperlink>
        </w:p>
        <w:p w14:paraId="238A353A" w14:textId="77B61D84" w:rsidR="002C2BC4" w:rsidRDefault="64110115" w:rsidP="64110115">
          <w:pPr>
            <w:pStyle w:val="TOC2"/>
            <w:tabs>
              <w:tab w:val="right" w:leader="dot" w:pos="9015"/>
            </w:tabs>
            <w:rPr>
              <w:rStyle w:val="Hyperlink"/>
              <w:noProof/>
              <w:lang w:eastAsia="en-GB"/>
            </w:rPr>
          </w:pPr>
          <w:hyperlink w:anchor="_Toc502830537">
            <w:r w:rsidRPr="64110115">
              <w:rPr>
                <w:rStyle w:val="Hyperlink"/>
              </w:rPr>
              <w:t>Hillwalking &amp; General Outdoors Activity</w:t>
            </w:r>
            <w:r w:rsidR="007534E7">
              <w:tab/>
            </w:r>
            <w:r w:rsidR="007534E7">
              <w:fldChar w:fldCharType="begin"/>
            </w:r>
            <w:r w:rsidR="007534E7">
              <w:instrText>PAGEREF _Toc502830537 \h</w:instrText>
            </w:r>
            <w:r w:rsidR="007534E7">
              <w:fldChar w:fldCharType="separate"/>
            </w:r>
            <w:r w:rsidR="00FB03AD">
              <w:rPr>
                <w:noProof/>
              </w:rPr>
              <w:t>9</w:t>
            </w:r>
            <w:r w:rsidR="007534E7">
              <w:fldChar w:fldCharType="end"/>
            </w:r>
          </w:hyperlink>
        </w:p>
        <w:p w14:paraId="0828BCB4" w14:textId="6975AD3D" w:rsidR="002C2BC4" w:rsidRDefault="64110115" w:rsidP="64110115">
          <w:pPr>
            <w:pStyle w:val="TOC2"/>
            <w:tabs>
              <w:tab w:val="right" w:leader="dot" w:pos="9015"/>
            </w:tabs>
            <w:rPr>
              <w:rStyle w:val="Hyperlink"/>
              <w:noProof/>
              <w:lang w:eastAsia="en-GB"/>
            </w:rPr>
          </w:pPr>
          <w:hyperlink w:anchor="_Toc1196423392">
            <w:r w:rsidRPr="64110115">
              <w:rPr>
                <w:rStyle w:val="Hyperlink"/>
              </w:rPr>
              <w:t>Climbing</w:t>
            </w:r>
            <w:r w:rsidR="007534E7">
              <w:tab/>
            </w:r>
            <w:r w:rsidR="007534E7">
              <w:fldChar w:fldCharType="begin"/>
            </w:r>
            <w:r w:rsidR="007534E7">
              <w:instrText>PAGEREF _Toc1196423392 \h</w:instrText>
            </w:r>
            <w:r w:rsidR="007534E7">
              <w:fldChar w:fldCharType="separate"/>
            </w:r>
            <w:r w:rsidR="00FB03AD">
              <w:rPr>
                <w:noProof/>
              </w:rPr>
              <w:t>13</w:t>
            </w:r>
            <w:r w:rsidR="007534E7">
              <w:fldChar w:fldCharType="end"/>
            </w:r>
          </w:hyperlink>
        </w:p>
        <w:p w14:paraId="1DDBF592" w14:textId="7BBE5469" w:rsidR="002C2BC4" w:rsidRDefault="64110115" w:rsidP="64110115">
          <w:pPr>
            <w:pStyle w:val="TOC2"/>
            <w:tabs>
              <w:tab w:val="right" w:leader="dot" w:pos="9015"/>
            </w:tabs>
            <w:rPr>
              <w:rStyle w:val="Hyperlink"/>
              <w:noProof/>
              <w:lang w:eastAsia="en-GB"/>
            </w:rPr>
          </w:pPr>
          <w:hyperlink w:anchor="_Toc126358813">
            <w:r w:rsidRPr="64110115">
              <w:rPr>
                <w:rStyle w:val="Hyperlink"/>
              </w:rPr>
              <w:t>Socials/drinking</w:t>
            </w:r>
            <w:r w:rsidR="007534E7">
              <w:tab/>
            </w:r>
            <w:r w:rsidR="007534E7">
              <w:fldChar w:fldCharType="begin"/>
            </w:r>
            <w:r w:rsidR="007534E7">
              <w:instrText>PAGEREF _Toc126358813 \h</w:instrText>
            </w:r>
            <w:r w:rsidR="007534E7">
              <w:fldChar w:fldCharType="separate"/>
            </w:r>
            <w:r w:rsidR="00FB03AD">
              <w:rPr>
                <w:noProof/>
              </w:rPr>
              <w:t>15</w:t>
            </w:r>
            <w:r w:rsidR="007534E7">
              <w:fldChar w:fldCharType="end"/>
            </w:r>
          </w:hyperlink>
        </w:p>
        <w:p w14:paraId="1A68B403" w14:textId="1264B6CE" w:rsidR="002C2BC4" w:rsidRDefault="64110115" w:rsidP="64110115">
          <w:pPr>
            <w:pStyle w:val="TOC2"/>
            <w:tabs>
              <w:tab w:val="right" w:leader="dot" w:pos="9015"/>
            </w:tabs>
            <w:rPr>
              <w:rStyle w:val="Hyperlink"/>
              <w:noProof/>
              <w:lang w:eastAsia="en-GB"/>
            </w:rPr>
          </w:pPr>
          <w:hyperlink w:anchor="_Toc920611325">
            <w:r w:rsidRPr="64110115">
              <w:rPr>
                <w:rStyle w:val="Hyperlink"/>
              </w:rPr>
              <w:t>Communicable Diseases</w:t>
            </w:r>
            <w:r w:rsidR="007534E7">
              <w:tab/>
            </w:r>
            <w:r w:rsidR="007534E7">
              <w:fldChar w:fldCharType="begin"/>
            </w:r>
            <w:r w:rsidR="007534E7">
              <w:instrText>PAGEREF _Toc920611325 \h</w:instrText>
            </w:r>
            <w:r w:rsidR="007534E7">
              <w:fldChar w:fldCharType="separate"/>
            </w:r>
            <w:r w:rsidR="00FB03AD">
              <w:rPr>
                <w:noProof/>
              </w:rPr>
              <w:t>15</w:t>
            </w:r>
            <w:r w:rsidR="007534E7">
              <w:fldChar w:fldCharType="end"/>
            </w:r>
          </w:hyperlink>
        </w:p>
        <w:p w14:paraId="592DB55D" w14:textId="0B11B04F" w:rsidR="64110115" w:rsidRDefault="64110115" w:rsidP="64110115">
          <w:pPr>
            <w:pStyle w:val="TOC1"/>
            <w:tabs>
              <w:tab w:val="right" w:leader="dot" w:pos="9015"/>
            </w:tabs>
            <w:rPr>
              <w:rStyle w:val="Hyperlink"/>
            </w:rPr>
          </w:pPr>
          <w:hyperlink w:anchor="_Toc1400493506">
            <w:r w:rsidRPr="64110115">
              <w:rPr>
                <w:rStyle w:val="Hyperlink"/>
              </w:rPr>
              <w:t>Incident Reporting</w:t>
            </w:r>
            <w:r>
              <w:tab/>
            </w:r>
            <w:r>
              <w:fldChar w:fldCharType="begin"/>
            </w:r>
            <w:r>
              <w:instrText>PAGEREF _Toc1400493506 \h</w:instrText>
            </w:r>
            <w:r>
              <w:fldChar w:fldCharType="separate"/>
            </w:r>
            <w:r w:rsidR="00FB03AD">
              <w:rPr>
                <w:noProof/>
              </w:rPr>
              <w:t>17</w:t>
            </w:r>
            <w:r>
              <w:fldChar w:fldCharType="end"/>
            </w:r>
          </w:hyperlink>
        </w:p>
        <w:p w14:paraId="24E414C3" w14:textId="29BCA5F5" w:rsidR="64110115" w:rsidRDefault="64110115" w:rsidP="64110115">
          <w:pPr>
            <w:pStyle w:val="TOC1"/>
            <w:tabs>
              <w:tab w:val="right" w:leader="dot" w:pos="9015"/>
            </w:tabs>
            <w:rPr>
              <w:rStyle w:val="Hyperlink"/>
            </w:rPr>
          </w:pPr>
          <w:hyperlink w:anchor="_Toc1203357284">
            <w:r w:rsidRPr="64110115">
              <w:rPr>
                <w:rStyle w:val="Hyperlink"/>
              </w:rPr>
              <w:t>List of Acronyms</w:t>
            </w:r>
            <w:r>
              <w:tab/>
            </w:r>
            <w:r>
              <w:fldChar w:fldCharType="begin"/>
            </w:r>
            <w:r>
              <w:instrText>PAGEREF _Toc1203357284 \h</w:instrText>
            </w:r>
            <w:r>
              <w:fldChar w:fldCharType="separate"/>
            </w:r>
            <w:r w:rsidR="00FB03AD">
              <w:rPr>
                <w:noProof/>
              </w:rPr>
              <w:t>17</w:t>
            </w:r>
            <w:r>
              <w:fldChar w:fldCharType="end"/>
            </w:r>
          </w:hyperlink>
          <w:r>
            <w:fldChar w:fldCharType="end"/>
          </w:r>
        </w:p>
      </w:sdtContent>
    </w:sdt>
    <w:p w14:paraId="50C1952A" w14:textId="1B8F0CE8" w:rsidR="00BE3998" w:rsidRPr="009027D2" w:rsidRDefault="00BE3998"/>
    <w:p w14:paraId="2D844FFD" w14:textId="77777777" w:rsidR="00552E44" w:rsidRDefault="00BE3998" w:rsidP="00BE3998">
      <w:pPr>
        <w:jc w:val="left"/>
        <w:sectPr w:rsidR="00552E44" w:rsidSect="009027D2">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br w:type="page"/>
      </w:r>
    </w:p>
    <w:p w14:paraId="47FD6DAF" w14:textId="77777777" w:rsidR="00BF7D26" w:rsidRDefault="00552E44" w:rsidP="00FE78FE">
      <w:pPr>
        <w:pStyle w:val="Heading1"/>
      </w:pPr>
      <w:bookmarkStart w:id="0" w:name="_Toc1492372990"/>
      <w:bookmarkStart w:id="1" w:name="_Toc463967673"/>
      <w:r>
        <w:lastRenderedPageBreak/>
        <w:t>Revisions</w:t>
      </w:r>
      <w:bookmarkEnd w:id="0"/>
    </w:p>
    <w:p w14:paraId="6065A512" w14:textId="0F31E27C" w:rsidR="00401E43" w:rsidRPr="00401E43" w:rsidRDefault="00552E44" w:rsidP="00401E43">
      <w:r>
        <w:t>This table of revisions is incomplete and may not include amendments to the UBES Risk Assessment made before 2011</w:t>
      </w:r>
      <w:r w:rsidR="00401E43">
        <w:t>.</w:t>
      </w:r>
      <w:r w:rsidR="09659A9B">
        <w:t xml:space="preserve"> To be reviewed/</w:t>
      </w:r>
      <w:r w:rsidR="6EE389F5">
        <w:t>revised</w:t>
      </w:r>
      <w:r w:rsidR="09659A9B">
        <w:t xml:space="preserve"> again by the next President in May</w:t>
      </w:r>
      <w:r w:rsidR="00BC4A66">
        <w:t>/June</w:t>
      </w:r>
      <w:r w:rsidR="09659A9B">
        <w:t xml:space="preserve"> 202</w:t>
      </w:r>
      <w:r w:rsidR="5C4A1668">
        <w:t>6</w:t>
      </w:r>
      <w:r w:rsidR="09659A9B">
        <w:t>.</w:t>
      </w:r>
    </w:p>
    <w:tbl>
      <w:tblPr>
        <w:tblStyle w:val="UBES"/>
        <w:tblW w:w="8505" w:type="dxa"/>
        <w:jc w:val="center"/>
        <w:tblLook w:val="04A0" w:firstRow="1" w:lastRow="0" w:firstColumn="1" w:lastColumn="0" w:noHBand="0" w:noVBand="1"/>
      </w:tblPr>
      <w:tblGrid>
        <w:gridCol w:w="1985"/>
        <w:gridCol w:w="3118"/>
        <w:gridCol w:w="3402"/>
      </w:tblGrid>
      <w:tr w:rsidR="003D04F7" w14:paraId="64624513" w14:textId="77777777" w:rsidTr="62714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367A7CDB" w14:textId="77777777" w:rsidR="003D04F7" w:rsidRPr="00BF7D26" w:rsidRDefault="003D04F7" w:rsidP="00BF7D26">
            <w:pPr>
              <w:jc w:val="center"/>
              <w:rPr>
                <w:b/>
              </w:rPr>
            </w:pPr>
            <w:r>
              <w:rPr>
                <w:b/>
              </w:rPr>
              <w:t>Year</w:t>
            </w:r>
          </w:p>
        </w:tc>
        <w:tc>
          <w:tcPr>
            <w:tcW w:w="3118" w:type="dxa"/>
          </w:tcPr>
          <w:p w14:paraId="1414A4D2" w14:textId="77777777" w:rsidR="003D04F7" w:rsidRPr="00BF7D26" w:rsidRDefault="003D04F7" w:rsidP="00BF7D26">
            <w:pPr>
              <w:jc w:val="center"/>
              <w:cnfStyle w:val="100000000000" w:firstRow="1" w:lastRow="0" w:firstColumn="0" w:lastColumn="0" w:oddVBand="0" w:evenVBand="0" w:oddHBand="0" w:evenHBand="0" w:firstRowFirstColumn="0" w:firstRowLastColumn="0" w:lastRowFirstColumn="0" w:lastRowLastColumn="0"/>
              <w:rPr>
                <w:b/>
              </w:rPr>
            </w:pPr>
            <w:r>
              <w:rPr>
                <w:b/>
              </w:rPr>
              <w:t>Revision Author(s)</w:t>
            </w:r>
          </w:p>
        </w:tc>
        <w:tc>
          <w:tcPr>
            <w:tcW w:w="3402" w:type="dxa"/>
          </w:tcPr>
          <w:p w14:paraId="7703B5CC" w14:textId="77777777" w:rsidR="003D04F7" w:rsidRPr="00BF7D26" w:rsidRDefault="00754BAC" w:rsidP="00BF7D26">
            <w:pPr>
              <w:jc w:val="center"/>
              <w:cnfStyle w:val="100000000000" w:firstRow="1" w:lastRow="0" w:firstColumn="0" w:lastColumn="0" w:oddVBand="0" w:evenVBand="0" w:oddHBand="0" w:evenHBand="0" w:firstRowFirstColumn="0" w:firstRowLastColumn="0" w:lastRowFirstColumn="0" w:lastRowLastColumn="0"/>
              <w:rPr>
                <w:b/>
              </w:rPr>
            </w:pPr>
            <w:r>
              <w:rPr>
                <w:b/>
              </w:rPr>
              <w:t>President</w:t>
            </w:r>
          </w:p>
        </w:tc>
      </w:tr>
      <w:tr w:rsidR="003D04F7" w:rsidRPr="00BF7D26" w14:paraId="4E0BFB1A"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2900CE62" w14:textId="77777777" w:rsidR="003D04F7" w:rsidRPr="00BF7D26" w:rsidRDefault="003D04F7" w:rsidP="00BF7D26">
            <w:pPr>
              <w:jc w:val="center"/>
              <w:rPr>
                <w:rFonts w:eastAsia="Times New Roman" w:cs="Arial"/>
                <w:color w:val="auto"/>
                <w:sz w:val="20"/>
                <w:szCs w:val="18"/>
                <w:lang w:eastAsia="en-GB"/>
              </w:rPr>
            </w:pPr>
            <w:r>
              <w:rPr>
                <w:rFonts w:eastAsia="Times New Roman" w:cs="Arial"/>
                <w:color w:val="auto"/>
                <w:sz w:val="20"/>
                <w:szCs w:val="18"/>
                <w:lang w:eastAsia="en-GB"/>
              </w:rPr>
              <w:t>2011</w:t>
            </w:r>
          </w:p>
        </w:tc>
        <w:tc>
          <w:tcPr>
            <w:tcW w:w="3118" w:type="dxa"/>
            <w:hideMark/>
          </w:tcPr>
          <w:p w14:paraId="1EFA4F55" w14:textId="77777777" w:rsidR="003D04F7" w:rsidRPr="00BF7D26" w:rsidRDefault="003D04F7"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Mathew Saville, Jimmy Young</w:t>
            </w:r>
          </w:p>
        </w:tc>
        <w:tc>
          <w:tcPr>
            <w:tcW w:w="3402" w:type="dxa"/>
            <w:hideMark/>
          </w:tcPr>
          <w:p w14:paraId="03C23F88" w14:textId="77777777" w:rsidR="003D04F7" w:rsidRPr="00BF7D26" w:rsidRDefault="003D04F7"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Mathew Saville</w:t>
            </w:r>
          </w:p>
        </w:tc>
      </w:tr>
      <w:tr w:rsidR="003D04F7" w:rsidRPr="00BF7D26" w14:paraId="6319C912" w14:textId="77777777" w:rsidTr="62714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3CAD0537" w14:textId="77777777" w:rsidR="003D04F7" w:rsidRPr="00BF7D26" w:rsidRDefault="003D04F7" w:rsidP="00BF7D26">
            <w:pPr>
              <w:jc w:val="center"/>
              <w:rPr>
                <w:rFonts w:eastAsia="Times New Roman" w:cs="Arial"/>
                <w:color w:val="auto"/>
                <w:sz w:val="20"/>
                <w:szCs w:val="18"/>
                <w:lang w:eastAsia="en-GB"/>
              </w:rPr>
            </w:pPr>
            <w:r>
              <w:rPr>
                <w:rFonts w:eastAsia="Times New Roman" w:cs="Arial"/>
                <w:color w:val="auto"/>
                <w:sz w:val="20"/>
                <w:szCs w:val="18"/>
                <w:lang w:eastAsia="en-GB"/>
              </w:rPr>
              <w:t>2015</w:t>
            </w:r>
          </w:p>
        </w:tc>
        <w:tc>
          <w:tcPr>
            <w:tcW w:w="3118" w:type="dxa"/>
            <w:hideMark/>
          </w:tcPr>
          <w:p w14:paraId="54ADD09E" w14:textId="77777777" w:rsidR="003D04F7" w:rsidRPr="00BF7D26" w:rsidRDefault="003D04F7" w:rsidP="00BF7D2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Laurence Falconer</w:t>
            </w:r>
          </w:p>
        </w:tc>
        <w:tc>
          <w:tcPr>
            <w:tcW w:w="3402" w:type="dxa"/>
            <w:hideMark/>
          </w:tcPr>
          <w:p w14:paraId="2B291BBC" w14:textId="77777777" w:rsidR="003D04F7" w:rsidRPr="00BF7D26" w:rsidRDefault="003D04F7" w:rsidP="00BF7D2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Duncan Edgley</w:t>
            </w:r>
          </w:p>
        </w:tc>
      </w:tr>
      <w:tr w:rsidR="003D04F7" w:rsidRPr="00BF7D26" w14:paraId="4D45E678"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6F43A635" w14:textId="77777777" w:rsidR="003D04F7" w:rsidRPr="00BF7D26" w:rsidRDefault="003D04F7" w:rsidP="00BF7D26">
            <w:pPr>
              <w:jc w:val="center"/>
              <w:rPr>
                <w:rFonts w:eastAsia="Times New Roman" w:cs="Arial"/>
                <w:color w:val="auto"/>
                <w:sz w:val="20"/>
                <w:szCs w:val="18"/>
                <w:lang w:eastAsia="en-GB"/>
              </w:rPr>
            </w:pPr>
            <w:r>
              <w:rPr>
                <w:rFonts w:eastAsia="Times New Roman" w:cs="Arial"/>
                <w:color w:val="auto"/>
                <w:sz w:val="20"/>
                <w:szCs w:val="18"/>
                <w:lang w:eastAsia="en-GB"/>
              </w:rPr>
              <w:t>2016</w:t>
            </w:r>
          </w:p>
        </w:tc>
        <w:tc>
          <w:tcPr>
            <w:tcW w:w="3118" w:type="dxa"/>
            <w:hideMark/>
          </w:tcPr>
          <w:p w14:paraId="114C23F6" w14:textId="77777777" w:rsidR="003D04F7" w:rsidRDefault="003D04F7"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Jonathan Hawkins, Emily Grout</w:t>
            </w:r>
          </w:p>
          <w:p w14:paraId="310C4CA4" w14:textId="649D30E1" w:rsidR="003D04F7" w:rsidRPr="00BF7D26" w:rsidRDefault="003D04F7"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sidRPr="48D0BD42">
              <w:rPr>
                <w:rFonts w:eastAsia="Times New Roman" w:cs="Arial"/>
                <w:color w:val="auto"/>
                <w:sz w:val="20"/>
                <w:szCs w:val="20"/>
                <w:lang w:eastAsia="en-GB"/>
              </w:rPr>
              <w:t>(Reviewed by Committee)</w:t>
            </w:r>
          </w:p>
        </w:tc>
        <w:tc>
          <w:tcPr>
            <w:tcW w:w="3402" w:type="dxa"/>
            <w:hideMark/>
          </w:tcPr>
          <w:p w14:paraId="3FE4F2DD" w14:textId="77777777" w:rsidR="003D04F7" w:rsidRPr="00BF7D26" w:rsidRDefault="003D04F7"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Jonathan Hawkins</w:t>
            </w:r>
          </w:p>
        </w:tc>
      </w:tr>
      <w:tr w:rsidR="006C32C3" w:rsidRPr="00BF7D26" w14:paraId="28CD9660" w14:textId="77777777" w:rsidTr="62714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0DA76FCD" w14:textId="77777777" w:rsidR="006C32C3" w:rsidRDefault="006C32C3" w:rsidP="00BF7D26">
            <w:pPr>
              <w:jc w:val="center"/>
              <w:rPr>
                <w:rFonts w:eastAsia="Times New Roman" w:cs="Arial"/>
                <w:color w:val="auto"/>
                <w:sz w:val="20"/>
                <w:szCs w:val="18"/>
                <w:lang w:eastAsia="en-GB"/>
              </w:rPr>
            </w:pPr>
            <w:r>
              <w:rPr>
                <w:rFonts w:eastAsia="Times New Roman" w:cs="Arial"/>
                <w:color w:val="auto"/>
                <w:sz w:val="20"/>
                <w:szCs w:val="18"/>
                <w:lang w:eastAsia="en-GB"/>
              </w:rPr>
              <w:t>2017</w:t>
            </w:r>
          </w:p>
        </w:tc>
        <w:tc>
          <w:tcPr>
            <w:tcW w:w="3118" w:type="dxa"/>
          </w:tcPr>
          <w:p w14:paraId="6B78B5A8" w14:textId="77777777" w:rsidR="006C32C3" w:rsidRDefault="006C32C3" w:rsidP="00BF7D2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Tom Kilcommons, Philip Eccleston (Reviewed by Committee)</w:t>
            </w:r>
          </w:p>
        </w:tc>
        <w:tc>
          <w:tcPr>
            <w:tcW w:w="3402" w:type="dxa"/>
          </w:tcPr>
          <w:p w14:paraId="10DDD1FD" w14:textId="77777777" w:rsidR="006C32C3" w:rsidRDefault="006C32C3" w:rsidP="00BF7D2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Tom Kilcommons</w:t>
            </w:r>
          </w:p>
        </w:tc>
      </w:tr>
      <w:tr w:rsidR="00B035F6" w:rsidRPr="00BF7D26" w14:paraId="75C00193"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720EB4F1" w14:textId="77777777" w:rsidR="00B035F6" w:rsidRDefault="00B035F6" w:rsidP="00BF7D26">
            <w:pPr>
              <w:jc w:val="center"/>
              <w:rPr>
                <w:rFonts w:eastAsia="Times New Roman" w:cs="Arial"/>
                <w:color w:val="auto"/>
                <w:sz w:val="20"/>
                <w:szCs w:val="18"/>
                <w:lang w:eastAsia="en-GB"/>
              </w:rPr>
            </w:pPr>
            <w:r>
              <w:rPr>
                <w:rFonts w:eastAsia="Times New Roman" w:cs="Arial"/>
                <w:color w:val="auto"/>
                <w:sz w:val="20"/>
                <w:szCs w:val="18"/>
                <w:lang w:eastAsia="en-GB"/>
              </w:rPr>
              <w:t>2018</w:t>
            </w:r>
          </w:p>
        </w:tc>
        <w:tc>
          <w:tcPr>
            <w:tcW w:w="3118" w:type="dxa"/>
          </w:tcPr>
          <w:p w14:paraId="39407A1C" w14:textId="77777777" w:rsidR="00B035F6" w:rsidRDefault="00B035F6"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sidRPr="00B035F6">
              <w:rPr>
                <w:rFonts w:eastAsia="Times New Roman" w:cs="Arial"/>
                <w:color w:val="auto"/>
                <w:sz w:val="20"/>
                <w:szCs w:val="18"/>
                <w:lang w:eastAsia="en-GB"/>
              </w:rPr>
              <w:t>Rory Bryson</w:t>
            </w:r>
            <w:r>
              <w:rPr>
                <w:rFonts w:eastAsia="Times New Roman" w:cs="Arial"/>
                <w:color w:val="auto"/>
                <w:sz w:val="20"/>
                <w:szCs w:val="18"/>
                <w:lang w:eastAsia="en-GB"/>
              </w:rPr>
              <w:t>, Claire Squires</w:t>
            </w:r>
          </w:p>
          <w:p w14:paraId="7999680C" w14:textId="77777777" w:rsidR="00B035F6" w:rsidRDefault="00B035F6"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Pr>
                <w:rFonts w:eastAsia="Times New Roman" w:cs="Arial"/>
                <w:color w:val="auto"/>
                <w:sz w:val="20"/>
                <w:szCs w:val="18"/>
                <w:lang w:eastAsia="en-GB"/>
              </w:rPr>
              <w:t>(Reviewed by Committee)</w:t>
            </w:r>
          </w:p>
        </w:tc>
        <w:tc>
          <w:tcPr>
            <w:tcW w:w="3402" w:type="dxa"/>
          </w:tcPr>
          <w:p w14:paraId="0D39996F" w14:textId="77777777" w:rsidR="00B035F6" w:rsidRDefault="00B035F6" w:rsidP="00BF7D2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18"/>
                <w:lang w:eastAsia="en-GB"/>
              </w:rPr>
            </w:pPr>
            <w:r w:rsidRPr="00B035F6">
              <w:rPr>
                <w:rFonts w:eastAsia="Times New Roman" w:cs="Arial"/>
                <w:color w:val="auto"/>
                <w:sz w:val="20"/>
                <w:szCs w:val="18"/>
                <w:lang w:eastAsia="en-GB"/>
              </w:rPr>
              <w:t>Rory Bryson</w:t>
            </w:r>
          </w:p>
        </w:tc>
      </w:tr>
      <w:tr w:rsidR="00B3748C" w:rsidRPr="00BF7D26" w14:paraId="78949CD2" w14:textId="77777777" w:rsidTr="62714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23534AA1" w14:textId="78510F49" w:rsidR="00B3748C" w:rsidRDefault="00B3748C" w:rsidP="00BF7D26">
            <w:pPr>
              <w:jc w:val="center"/>
              <w:rPr>
                <w:rFonts w:eastAsia="Times New Roman" w:cs="Arial"/>
                <w:color w:val="auto"/>
                <w:sz w:val="20"/>
                <w:szCs w:val="18"/>
                <w:lang w:eastAsia="en-GB"/>
              </w:rPr>
            </w:pPr>
            <w:r>
              <w:rPr>
                <w:rFonts w:eastAsia="Times New Roman" w:cs="Arial"/>
                <w:color w:val="auto"/>
                <w:sz w:val="20"/>
                <w:szCs w:val="18"/>
                <w:lang w:eastAsia="en-GB"/>
              </w:rPr>
              <w:t>2019</w:t>
            </w:r>
          </w:p>
        </w:tc>
        <w:tc>
          <w:tcPr>
            <w:tcW w:w="3118" w:type="dxa"/>
          </w:tcPr>
          <w:p w14:paraId="4D62D2BC" w14:textId="756347DC" w:rsidR="00B3748C" w:rsidRPr="00B035F6" w:rsidRDefault="000E6613" w:rsidP="000E661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000E6613">
              <w:rPr>
                <w:rFonts w:eastAsia="Times New Roman" w:cs="Arial"/>
                <w:color w:val="auto"/>
                <w:sz w:val="20"/>
                <w:szCs w:val="20"/>
                <w:lang w:eastAsia="en-GB"/>
              </w:rPr>
              <w:t>Cassia Copeland, James Wheeler</w:t>
            </w:r>
            <w:r w:rsidR="005B71BA">
              <w:rPr>
                <w:rFonts w:eastAsia="Times New Roman" w:cs="Arial"/>
                <w:color w:val="auto"/>
                <w:sz w:val="20"/>
                <w:szCs w:val="20"/>
                <w:lang w:eastAsia="en-GB"/>
              </w:rPr>
              <w:t xml:space="preserve"> (Reviewed by committee)</w:t>
            </w:r>
          </w:p>
        </w:tc>
        <w:tc>
          <w:tcPr>
            <w:tcW w:w="3402" w:type="dxa"/>
            <w:tcBorders>
              <w:bottom w:val="single" w:sz="12" w:space="0" w:color="469CC0" w:themeColor="accent1"/>
            </w:tcBorders>
          </w:tcPr>
          <w:p w14:paraId="633B64BD" w14:textId="6F3DB44E" w:rsidR="00B3748C" w:rsidRPr="00B035F6" w:rsidRDefault="000E6613" w:rsidP="000E661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000E6613">
              <w:rPr>
                <w:rFonts w:eastAsia="Times New Roman" w:cs="Arial"/>
                <w:color w:val="auto"/>
                <w:sz w:val="20"/>
                <w:szCs w:val="20"/>
                <w:lang w:eastAsia="en-GB"/>
              </w:rPr>
              <w:t>Cassia Copeland</w:t>
            </w:r>
          </w:p>
        </w:tc>
      </w:tr>
      <w:tr w:rsidR="48D0BD42" w14:paraId="2EF47802"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73B14B98" w14:textId="14154DC6" w:rsidR="4E9EBFFD" w:rsidRDefault="4E9EBFFD" w:rsidP="48D0BD42">
            <w:pPr>
              <w:jc w:val="center"/>
              <w:rPr>
                <w:rFonts w:eastAsia="Times New Roman" w:cs="Arial"/>
                <w:color w:val="auto"/>
                <w:sz w:val="20"/>
                <w:szCs w:val="20"/>
                <w:lang w:eastAsia="en-GB"/>
              </w:rPr>
            </w:pPr>
            <w:r w:rsidRPr="48D0BD42">
              <w:rPr>
                <w:rFonts w:eastAsia="Times New Roman" w:cs="Arial"/>
                <w:color w:val="auto"/>
                <w:sz w:val="20"/>
                <w:szCs w:val="20"/>
                <w:lang w:eastAsia="en-GB"/>
              </w:rPr>
              <w:t>2020</w:t>
            </w:r>
          </w:p>
        </w:tc>
        <w:tc>
          <w:tcPr>
            <w:tcW w:w="3118" w:type="dxa"/>
          </w:tcPr>
          <w:p w14:paraId="35FCFF0A" w14:textId="4F88A5BD" w:rsidR="4E9EBFFD" w:rsidRDefault="4E9EBFFD" w:rsidP="48D0BD4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sidRPr="48D0BD42">
              <w:rPr>
                <w:rFonts w:eastAsia="Times New Roman" w:cs="Arial"/>
                <w:color w:val="auto"/>
                <w:sz w:val="20"/>
                <w:szCs w:val="20"/>
                <w:lang w:eastAsia="en-GB"/>
              </w:rPr>
              <w:t>Ellen Kinsman, Leila Pankhurst (Reviewed by committee)</w:t>
            </w:r>
          </w:p>
        </w:tc>
        <w:tc>
          <w:tcPr>
            <w:tcW w:w="3402" w:type="dxa"/>
          </w:tcPr>
          <w:p w14:paraId="522C66BB" w14:textId="2012B02E" w:rsidR="4E9EBFFD" w:rsidRDefault="4E9EBFFD" w:rsidP="48D0BD4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sidRPr="48D0BD42">
              <w:rPr>
                <w:rFonts w:eastAsia="Times New Roman" w:cs="Arial"/>
                <w:color w:val="auto"/>
                <w:sz w:val="20"/>
                <w:szCs w:val="20"/>
                <w:lang w:eastAsia="en-GB"/>
              </w:rPr>
              <w:t xml:space="preserve">Ellen Kinsman </w:t>
            </w:r>
          </w:p>
        </w:tc>
      </w:tr>
      <w:tr w:rsidR="00570005" w14:paraId="75A78E55" w14:textId="77777777" w:rsidTr="62714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60FA1A2B" w14:textId="78B2E9E1" w:rsidR="00570005" w:rsidRPr="48D0BD42" w:rsidRDefault="00570005" w:rsidP="48D0BD42">
            <w:pPr>
              <w:jc w:val="center"/>
              <w:rPr>
                <w:rFonts w:eastAsia="Times New Roman" w:cs="Arial"/>
                <w:color w:val="auto"/>
                <w:sz w:val="20"/>
                <w:szCs w:val="20"/>
                <w:lang w:eastAsia="en-GB"/>
              </w:rPr>
            </w:pPr>
            <w:r>
              <w:rPr>
                <w:rFonts w:eastAsia="Times New Roman" w:cs="Arial"/>
                <w:color w:val="auto"/>
                <w:sz w:val="20"/>
                <w:szCs w:val="20"/>
                <w:lang w:eastAsia="en-GB"/>
              </w:rPr>
              <w:t>2021</w:t>
            </w:r>
          </w:p>
        </w:tc>
        <w:tc>
          <w:tcPr>
            <w:tcW w:w="3118" w:type="dxa"/>
          </w:tcPr>
          <w:p w14:paraId="75CAC061" w14:textId="549A0C2A" w:rsidR="00570005" w:rsidRPr="48D0BD42" w:rsidRDefault="00570005" w:rsidP="48D0BD4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Pr>
                <w:rFonts w:eastAsia="Times New Roman" w:cs="Arial"/>
                <w:color w:val="auto"/>
                <w:sz w:val="20"/>
                <w:szCs w:val="20"/>
                <w:lang w:eastAsia="en-GB"/>
              </w:rPr>
              <w:t>Ewan White, Jodie Hill</w:t>
            </w:r>
          </w:p>
        </w:tc>
        <w:tc>
          <w:tcPr>
            <w:tcW w:w="3402" w:type="dxa"/>
          </w:tcPr>
          <w:p w14:paraId="7E43447E" w14:textId="25585088" w:rsidR="00570005" w:rsidRPr="48D0BD42" w:rsidRDefault="00BC4A66" w:rsidP="48D0BD4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Pr>
                <w:rFonts w:eastAsia="Times New Roman" w:cs="Arial"/>
                <w:color w:val="auto"/>
                <w:sz w:val="20"/>
                <w:szCs w:val="20"/>
                <w:lang w:eastAsia="en-GB"/>
              </w:rPr>
              <w:t>Ewan White</w:t>
            </w:r>
          </w:p>
        </w:tc>
      </w:tr>
      <w:tr w:rsidR="00570005" w14:paraId="1DA6361E"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153A4042" w14:textId="2CF2BE3A" w:rsidR="00570005" w:rsidRPr="48D0BD42" w:rsidRDefault="00570005" w:rsidP="48D0BD42">
            <w:pPr>
              <w:jc w:val="center"/>
              <w:rPr>
                <w:rFonts w:eastAsia="Times New Roman" w:cs="Arial"/>
                <w:color w:val="auto"/>
                <w:sz w:val="20"/>
                <w:szCs w:val="20"/>
                <w:lang w:eastAsia="en-GB"/>
              </w:rPr>
            </w:pPr>
            <w:r>
              <w:rPr>
                <w:rFonts w:eastAsia="Times New Roman" w:cs="Arial"/>
                <w:color w:val="auto"/>
                <w:sz w:val="20"/>
                <w:szCs w:val="20"/>
                <w:lang w:eastAsia="en-GB"/>
              </w:rPr>
              <w:t>2022</w:t>
            </w:r>
          </w:p>
        </w:tc>
        <w:tc>
          <w:tcPr>
            <w:tcW w:w="3118" w:type="dxa"/>
          </w:tcPr>
          <w:p w14:paraId="76BFE490" w14:textId="4233F55D" w:rsidR="00570005" w:rsidRPr="48D0BD42" w:rsidRDefault="00BC4A66" w:rsidP="48D0BD4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sidRPr="64110115">
              <w:rPr>
                <w:rFonts w:eastAsia="Times New Roman" w:cs="Arial"/>
                <w:color w:val="auto"/>
                <w:sz w:val="20"/>
                <w:szCs w:val="20"/>
                <w:lang w:eastAsia="en-GB"/>
              </w:rPr>
              <w:t xml:space="preserve">David Exton, Jack </w:t>
            </w:r>
            <w:proofErr w:type="spellStart"/>
            <w:r w:rsidRPr="64110115">
              <w:rPr>
                <w:rFonts w:eastAsia="Times New Roman" w:cs="Arial"/>
                <w:color w:val="auto"/>
                <w:sz w:val="20"/>
                <w:szCs w:val="20"/>
                <w:lang w:eastAsia="en-GB"/>
              </w:rPr>
              <w:t>Kanutin</w:t>
            </w:r>
            <w:proofErr w:type="spellEnd"/>
            <w:r w:rsidRPr="64110115">
              <w:rPr>
                <w:rFonts w:eastAsia="Times New Roman" w:cs="Arial"/>
                <w:color w:val="auto"/>
                <w:sz w:val="20"/>
                <w:szCs w:val="20"/>
                <w:lang w:eastAsia="en-GB"/>
              </w:rPr>
              <w:t xml:space="preserve"> (reviewed by committee)</w:t>
            </w:r>
          </w:p>
        </w:tc>
        <w:tc>
          <w:tcPr>
            <w:tcW w:w="3402" w:type="dxa"/>
            <w:tcBorders>
              <w:bottom w:val="single" w:sz="12" w:space="0" w:color="469CC0" w:themeColor="accent1"/>
            </w:tcBorders>
          </w:tcPr>
          <w:p w14:paraId="3AB06F2F" w14:textId="6F3600F2" w:rsidR="00570005" w:rsidRPr="48D0BD42" w:rsidRDefault="00BC4A66" w:rsidP="48D0BD4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Pr>
                <w:rFonts w:eastAsia="Times New Roman" w:cs="Arial"/>
                <w:color w:val="auto"/>
                <w:sz w:val="20"/>
                <w:szCs w:val="20"/>
                <w:lang w:eastAsia="en-GB"/>
              </w:rPr>
              <w:t>David Exton</w:t>
            </w:r>
          </w:p>
        </w:tc>
      </w:tr>
      <w:tr w:rsidR="64110115" w14:paraId="00200405" w14:textId="77777777" w:rsidTr="62714877">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4CB1FEAE" w14:textId="290C8A4A" w:rsidR="4BBD7E87" w:rsidRDefault="4BBD7E87" w:rsidP="64110115">
            <w:pPr>
              <w:jc w:val="center"/>
              <w:rPr>
                <w:rFonts w:eastAsia="Times New Roman" w:cs="Arial"/>
                <w:color w:val="auto"/>
                <w:sz w:val="20"/>
                <w:szCs w:val="20"/>
                <w:lang w:eastAsia="en-GB"/>
              </w:rPr>
            </w:pPr>
            <w:r w:rsidRPr="64110115">
              <w:rPr>
                <w:rFonts w:eastAsia="Times New Roman" w:cs="Arial"/>
                <w:color w:val="auto"/>
                <w:sz w:val="20"/>
                <w:szCs w:val="20"/>
                <w:lang w:eastAsia="en-GB"/>
              </w:rPr>
              <w:t>2023</w:t>
            </w:r>
          </w:p>
        </w:tc>
        <w:tc>
          <w:tcPr>
            <w:tcW w:w="3118" w:type="dxa"/>
          </w:tcPr>
          <w:p w14:paraId="00C3E767" w14:textId="679A117B" w:rsidR="4BBD7E87" w:rsidRDefault="4BBD7E87" w:rsidP="6411011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64110115">
              <w:rPr>
                <w:rFonts w:eastAsia="Times New Roman" w:cs="Arial"/>
                <w:color w:val="auto"/>
                <w:sz w:val="20"/>
                <w:szCs w:val="20"/>
                <w:lang w:eastAsia="en-GB"/>
              </w:rPr>
              <w:t xml:space="preserve">Eva Livingstone, Isaac Ogden </w:t>
            </w:r>
          </w:p>
        </w:tc>
        <w:tc>
          <w:tcPr>
            <w:tcW w:w="3402" w:type="dxa"/>
          </w:tcPr>
          <w:p w14:paraId="65D4996F" w14:textId="161081E7" w:rsidR="4BBD7E87" w:rsidRDefault="4BBD7E87" w:rsidP="6411011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64110115">
              <w:rPr>
                <w:rFonts w:eastAsia="Times New Roman" w:cs="Arial"/>
                <w:color w:val="auto"/>
                <w:sz w:val="20"/>
                <w:szCs w:val="20"/>
                <w:lang w:eastAsia="en-GB"/>
              </w:rPr>
              <w:t>Eva Livingstone</w:t>
            </w:r>
            <w:r w:rsidR="33704573" w:rsidRPr="64110115">
              <w:rPr>
                <w:rFonts w:eastAsia="Times New Roman" w:cs="Arial"/>
                <w:color w:val="auto"/>
                <w:sz w:val="20"/>
                <w:szCs w:val="20"/>
                <w:lang w:eastAsia="en-GB"/>
              </w:rPr>
              <w:t xml:space="preserve"> </w:t>
            </w:r>
          </w:p>
        </w:tc>
      </w:tr>
      <w:tr w:rsidR="00F52C39" w14:paraId="02A50692" w14:textId="77777777" w:rsidTr="627148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tcPr>
          <w:p w14:paraId="37E3FDAD" w14:textId="1E173DCA" w:rsidR="00F52C39" w:rsidRPr="64110115" w:rsidRDefault="00F52C39" w:rsidP="64110115">
            <w:pPr>
              <w:jc w:val="center"/>
              <w:rPr>
                <w:rFonts w:eastAsia="Times New Roman" w:cs="Arial"/>
                <w:color w:val="auto"/>
                <w:sz w:val="20"/>
                <w:szCs w:val="20"/>
                <w:lang w:eastAsia="en-GB"/>
              </w:rPr>
            </w:pPr>
            <w:r>
              <w:rPr>
                <w:rFonts w:eastAsia="Times New Roman" w:cs="Arial"/>
                <w:color w:val="auto"/>
                <w:sz w:val="20"/>
                <w:szCs w:val="20"/>
                <w:lang w:eastAsia="en-GB"/>
              </w:rPr>
              <w:t>2024</w:t>
            </w:r>
          </w:p>
        </w:tc>
        <w:tc>
          <w:tcPr>
            <w:tcW w:w="3118" w:type="dxa"/>
          </w:tcPr>
          <w:p w14:paraId="40879AC8" w14:textId="477CCD37" w:rsidR="00F52C39" w:rsidRPr="64110115" w:rsidRDefault="00F52C39" w:rsidP="6411011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Pr>
                <w:rFonts w:eastAsia="Times New Roman" w:cs="Arial"/>
                <w:color w:val="auto"/>
                <w:sz w:val="20"/>
                <w:szCs w:val="20"/>
                <w:lang w:eastAsia="en-GB"/>
              </w:rPr>
              <w:t>Josh Saunders, Jane Williamson</w:t>
            </w:r>
          </w:p>
        </w:tc>
        <w:tc>
          <w:tcPr>
            <w:tcW w:w="3402" w:type="dxa"/>
            <w:tcBorders>
              <w:bottom w:val="single" w:sz="12" w:space="0" w:color="469CC0" w:themeColor="accent1"/>
            </w:tcBorders>
          </w:tcPr>
          <w:p w14:paraId="2D49C8B1" w14:textId="7763467A" w:rsidR="00F52C39" w:rsidRPr="64110115" w:rsidRDefault="00F52C39" w:rsidP="6411011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en-GB"/>
              </w:rPr>
            </w:pPr>
            <w:r>
              <w:rPr>
                <w:rFonts w:eastAsia="Times New Roman" w:cs="Arial"/>
                <w:color w:val="auto"/>
                <w:sz w:val="20"/>
                <w:szCs w:val="20"/>
                <w:lang w:eastAsia="en-GB"/>
              </w:rPr>
              <w:t>Josh Saunders</w:t>
            </w:r>
          </w:p>
        </w:tc>
      </w:tr>
      <w:tr w:rsidR="62714877" w14:paraId="2060E08A" w14:textId="77777777" w:rsidTr="6271487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tcPr>
          <w:p w14:paraId="1CE28945" w14:textId="02B6C8FB" w:rsidR="19058AB1" w:rsidRDefault="19058AB1" w:rsidP="62714877">
            <w:pPr>
              <w:jc w:val="center"/>
              <w:rPr>
                <w:rFonts w:eastAsia="Times New Roman" w:cs="Arial"/>
                <w:color w:val="auto"/>
                <w:sz w:val="20"/>
                <w:szCs w:val="20"/>
                <w:lang w:eastAsia="en-GB"/>
              </w:rPr>
            </w:pPr>
            <w:r w:rsidRPr="62714877">
              <w:rPr>
                <w:rFonts w:eastAsia="Times New Roman" w:cs="Arial"/>
                <w:color w:val="auto"/>
                <w:sz w:val="20"/>
                <w:szCs w:val="20"/>
                <w:lang w:eastAsia="en-GB"/>
              </w:rPr>
              <w:t>2025</w:t>
            </w:r>
          </w:p>
        </w:tc>
        <w:tc>
          <w:tcPr>
            <w:tcW w:w="3118" w:type="dxa"/>
          </w:tcPr>
          <w:p w14:paraId="300C7A50" w14:textId="442C75DA" w:rsidR="19058AB1" w:rsidRDefault="19058AB1" w:rsidP="62714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62714877">
              <w:rPr>
                <w:rFonts w:eastAsia="Times New Roman" w:cs="Arial"/>
                <w:color w:val="auto"/>
                <w:sz w:val="20"/>
                <w:szCs w:val="20"/>
                <w:lang w:eastAsia="en-GB"/>
              </w:rPr>
              <w:t xml:space="preserve">Bethany Saunders, </w:t>
            </w:r>
            <w:r w:rsidR="005D77AB">
              <w:rPr>
                <w:rFonts w:eastAsia="Times New Roman" w:cs="Arial"/>
                <w:color w:val="auto"/>
                <w:sz w:val="20"/>
                <w:szCs w:val="20"/>
                <w:lang w:eastAsia="en-GB"/>
              </w:rPr>
              <w:t>James</w:t>
            </w:r>
            <w:r w:rsidRPr="62714877">
              <w:rPr>
                <w:rFonts w:eastAsia="Times New Roman" w:cs="Arial"/>
                <w:color w:val="auto"/>
                <w:sz w:val="20"/>
                <w:szCs w:val="20"/>
                <w:lang w:eastAsia="en-GB"/>
              </w:rPr>
              <w:t xml:space="preserve"> Riley</w:t>
            </w:r>
          </w:p>
        </w:tc>
        <w:tc>
          <w:tcPr>
            <w:tcW w:w="3402" w:type="dxa"/>
            <w:tcBorders>
              <w:bottom w:val="single" w:sz="12" w:space="0" w:color="469CC0" w:themeColor="accent1"/>
            </w:tcBorders>
          </w:tcPr>
          <w:p w14:paraId="6629EC41" w14:textId="2C949A0A" w:rsidR="19058AB1" w:rsidRDefault="19058AB1" w:rsidP="62714877">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en-GB"/>
              </w:rPr>
            </w:pPr>
            <w:r w:rsidRPr="62714877">
              <w:rPr>
                <w:rFonts w:eastAsia="Times New Roman" w:cs="Arial"/>
                <w:color w:val="auto"/>
                <w:sz w:val="20"/>
                <w:szCs w:val="20"/>
                <w:lang w:eastAsia="en-GB"/>
              </w:rPr>
              <w:t>Bethany Saunders</w:t>
            </w:r>
          </w:p>
        </w:tc>
      </w:tr>
    </w:tbl>
    <w:p w14:paraId="7243EEFA" w14:textId="03DF0D09" w:rsidR="00F30ED3" w:rsidRDefault="00F30ED3" w:rsidP="64110115"/>
    <w:p w14:paraId="6A63E508" w14:textId="37C7CD56" w:rsidR="64110115" w:rsidRDefault="64110115" w:rsidP="64110115"/>
    <w:p w14:paraId="2D280F05" w14:textId="77777777" w:rsidR="009219F9" w:rsidRDefault="009219F9" w:rsidP="009219F9">
      <w:pPr>
        <w:rPr>
          <w:sz w:val="8"/>
        </w:rPr>
      </w:pPr>
    </w:p>
    <w:p w14:paraId="41328DFA" w14:textId="77777777" w:rsidR="00D1263C" w:rsidRPr="009219F9" w:rsidRDefault="00D1263C" w:rsidP="009219F9">
      <w:pPr>
        <w:rPr>
          <w:sz w:val="8"/>
        </w:rPr>
      </w:pPr>
    </w:p>
    <w:p w14:paraId="74D4F4C0" w14:textId="77777777" w:rsidR="00F2587C" w:rsidRDefault="00D4484B" w:rsidP="00D4484B">
      <w:pPr>
        <w:pStyle w:val="Heading1"/>
      </w:pPr>
      <w:bookmarkStart w:id="2" w:name="_Toc181729628"/>
      <w:r>
        <w:lastRenderedPageBreak/>
        <w:t xml:space="preserve">Risk </w:t>
      </w:r>
      <w:r w:rsidR="00497F4E">
        <w:t>Evaluation</w:t>
      </w:r>
      <w:bookmarkEnd w:id="2"/>
    </w:p>
    <w:p w14:paraId="2B0D91BC" w14:textId="04B12AEB" w:rsidR="006C32C3" w:rsidRDefault="006C32C3" w:rsidP="64110115">
      <w:pPr>
        <w:rPr>
          <w:i/>
          <w:iCs/>
          <w:sz w:val="20"/>
          <w:szCs w:val="20"/>
        </w:rPr>
        <w:sectPr w:rsidR="006C32C3" w:rsidSect="00552E44">
          <w:footerReference w:type="default" r:id="rId17"/>
          <w:headerReference w:type="first" r:id="rId18"/>
          <w:footerReference w:type="first" r:id="rId19"/>
          <w:pgSz w:w="16838" w:h="11906" w:orient="landscape"/>
          <w:pgMar w:top="1440" w:right="1440" w:bottom="1440" w:left="1440" w:header="708" w:footer="708" w:gutter="0"/>
          <w:cols w:space="708"/>
          <w:docGrid w:linePitch="360"/>
        </w:sectPr>
      </w:pPr>
      <w:r w:rsidRPr="64110115">
        <w:rPr>
          <w:sz w:val="20"/>
          <w:szCs w:val="20"/>
        </w:rPr>
        <w:t>The severity of</w:t>
      </w:r>
      <w:r w:rsidR="00F2587C" w:rsidRPr="64110115">
        <w:rPr>
          <w:sz w:val="20"/>
          <w:szCs w:val="20"/>
        </w:rPr>
        <w:t xml:space="preserve"> risk is evaluated based on the likelihood of occurrence, and the </w:t>
      </w:r>
      <w:r w:rsidRPr="64110115">
        <w:rPr>
          <w:sz w:val="20"/>
          <w:szCs w:val="20"/>
        </w:rPr>
        <w:t xml:space="preserve">consequence of its impact: </w:t>
      </w:r>
      <w:r w:rsidRPr="64110115">
        <w:rPr>
          <w:i/>
          <w:iCs/>
          <w:sz w:val="20"/>
          <w:szCs w:val="20"/>
        </w:rPr>
        <w:t xml:space="preserve">Likelihood </w:t>
      </w:r>
      <w:r w:rsidR="00814D9C" w:rsidRPr="64110115">
        <w:rPr>
          <w:i/>
          <w:iCs/>
          <w:sz w:val="20"/>
          <w:szCs w:val="20"/>
        </w:rPr>
        <w:t>x</w:t>
      </w:r>
      <w:r w:rsidRPr="64110115">
        <w:rPr>
          <w:i/>
          <w:iCs/>
          <w:sz w:val="20"/>
          <w:szCs w:val="20"/>
        </w:rPr>
        <w:t xml:space="preserve"> Consequence = Severit</w:t>
      </w:r>
      <w:r w:rsidR="48144E1E" w:rsidRPr="64110115">
        <w:rPr>
          <w:i/>
          <w:iCs/>
          <w:sz w:val="20"/>
          <w:szCs w:val="20"/>
        </w:rPr>
        <w:t>y</w:t>
      </w:r>
    </w:p>
    <w:p w14:paraId="429CAA12" w14:textId="77777777" w:rsidR="00F2587C" w:rsidRPr="006C32C3" w:rsidRDefault="00F2587C" w:rsidP="00F2587C">
      <w:pPr>
        <w:rPr>
          <w:sz w:val="20"/>
        </w:rPr>
      </w:pPr>
      <w:r w:rsidRPr="006C32C3">
        <w:rPr>
          <w:b/>
          <w:sz w:val="20"/>
        </w:rPr>
        <w:t>Likelihood</w:t>
      </w:r>
    </w:p>
    <w:p w14:paraId="0F35470A" w14:textId="77777777" w:rsidR="00F2587C" w:rsidRPr="006C32C3" w:rsidRDefault="00F2587C" w:rsidP="006C32C3">
      <w:pPr>
        <w:tabs>
          <w:tab w:val="left" w:pos="284"/>
          <w:tab w:val="left" w:pos="1418"/>
        </w:tabs>
        <w:spacing w:after="0"/>
        <w:rPr>
          <w:sz w:val="20"/>
        </w:rPr>
      </w:pPr>
      <w:r w:rsidRPr="006C32C3">
        <w:rPr>
          <w:sz w:val="20"/>
        </w:rPr>
        <w:t>1</w:t>
      </w:r>
      <w:r w:rsidRPr="006C32C3">
        <w:rPr>
          <w:sz w:val="20"/>
        </w:rPr>
        <w:tab/>
        <w:t>Unli</w:t>
      </w:r>
      <w:r w:rsidR="006C32C3">
        <w:rPr>
          <w:sz w:val="20"/>
        </w:rPr>
        <w:t>kely</w:t>
      </w:r>
      <w:r w:rsidR="006C32C3">
        <w:rPr>
          <w:sz w:val="20"/>
        </w:rPr>
        <w:tab/>
        <w:t xml:space="preserve">Rare/exceptional </w:t>
      </w:r>
      <w:proofErr w:type="gramStart"/>
      <w:r w:rsidR="006C32C3">
        <w:rPr>
          <w:sz w:val="20"/>
        </w:rPr>
        <w:t>risks</w:t>
      </w:r>
      <w:proofErr w:type="gramEnd"/>
      <w:r w:rsidR="006C32C3">
        <w:rPr>
          <w:sz w:val="20"/>
        </w:rPr>
        <w:t>, &lt;5</w:t>
      </w:r>
      <w:r w:rsidRPr="006C32C3">
        <w:rPr>
          <w:sz w:val="20"/>
        </w:rPr>
        <w:t>% chance of occurring</w:t>
      </w:r>
    </w:p>
    <w:p w14:paraId="09F2FD96" w14:textId="77777777" w:rsidR="00F2587C" w:rsidRPr="006C32C3" w:rsidRDefault="00F2587C" w:rsidP="006C32C3">
      <w:pPr>
        <w:tabs>
          <w:tab w:val="left" w:pos="284"/>
          <w:tab w:val="left" w:pos="1418"/>
        </w:tabs>
        <w:spacing w:after="0"/>
        <w:rPr>
          <w:sz w:val="20"/>
        </w:rPr>
      </w:pPr>
      <w:r w:rsidRPr="006C32C3">
        <w:rPr>
          <w:sz w:val="20"/>
        </w:rPr>
        <w:t>2</w:t>
      </w:r>
      <w:r w:rsidRPr="006C32C3">
        <w:rPr>
          <w:sz w:val="20"/>
        </w:rPr>
        <w:tab/>
        <w:t>Seldom</w:t>
      </w:r>
      <w:r w:rsidRPr="006C32C3">
        <w:rPr>
          <w:sz w:val="20"/>
        </w:rPr>
        <w:tab/>
        <w:t>Low probability but cannot be ruled out completely</w:t>
      </w:r>
      <w:r w:rsidR="006C32C3">
        <w:rPr>
          <w:sz w:val="20"/>
        </w:rPr>
        <w:t xml:space="preserve"> (5-25%)</w:t>
      </w:r>
    </w:p>
    <w:p w14:paraId="49F72AC0" w14:textId="77777777" w:rsidR="00F2587C" w:rsidRPr="006C32C3" w:rsidRDefault="00F2587C" w:rsidP="006C32C3">
      <w:pPr>
        <w:tabs>
          <w:tab w:val="left" w:pos="284"/>
          <w:tab w:val="left" w:pos="1418"/>
        </w:tabs>
        <w:spacing w:after="0"/>
        <w:rPr>
          <w:sz w:val="20"/>
        </w:rPr>
      </w:pPr>
      <w:r w:rsidRPr="006C32C3">
        <w:rPr>
          <w:sz w:val="20"/>
        </w:rPr>
        <w:t>3</w:t>
      </w:r>
      <w:r w:rsidRPr="006C32C3">
        <w:rPr>
          <w:sz w:val="20"/>
        </w:rPr>
        <w:tab/>
        <w:t>Occasional</w:t>
      </w:r>
      <w:r w:rsidRPr="006C32C3">
        <w:rPr>
          <w:sz w:val="20"/>
        </w:rPr>
        <w:tab/>
      </w:r>
      <w:r w:rsidR="006C32C3">
        <w:rPr>
          <w:sz w:val="20"/>
        </w:rPr>
        <w:t>25-50% chance of occurring</w:t>
      </w:r>
    </w:p>
    <w:p w14:paraId="2A2FD7A0" w14:textId="77777777" w:rsidR="00F2587C" w:rsidRPr="006C32C3" w:rsidRDefault="006C32C3" w:rsidP="006C32C3">
      <w:pPr>
        <w:tabs>
          <w:tab w:val="left" w:pos="284"/>
          <w:tab w:val="left" w:pos="1418"/>
        </w:tabs>
        <w:spacing w:after="0"/>
        <w:rPr>
          <w:sz w:val="20"/>
        </w:rPr>
      </w:pPr>
      <w:r>
        <w:rPr>
          <w:sz w:val="20"/>
        </w:rPr>
        <w:t>4</w:t>
      </w:r>
      <w:r>
        <w:rPr>
          <w:sz w:val="20"/>
        </w:rPr>
        <w:tab/>
        <w:t>Likely</w:t>
      </w:r>
      <w:r>
        <w:rPr>
          <w:sz w:val="20"/>
        </w:rPr>
        <w:tab/>
        <w:t>50</w:t>
      </w:r>
      <w:r w:rsidR="00F2587C" w:rsidRPr="006C32C3">
        <w:rPr>
          <w:sz w:val="20"/>
        </w:rPr>
        <w:t>-80% chance of occurring</w:t>
      </w:r>
    </w:p>
    <w:p w14:paraId="086FE0BB" w14:textId="77777777" w:rsidR="00F2587C" w:rsidRPr="006C32C3" w:rsidRDefault="00F2587C" w:rsidP="006C32C3">
      <w:pPr>
        <w:tabs>
          <w:tab w:val="left" w:pos="284"/>
          <w:tab w:val="left" w:pos="1418"/>
        </w:tabs>
        <w:rPr>
          <w:sz w:val="20"/>
        </w:rPr>
      </w:pPr>
      <w:r w:rsidRPr="006C32C3">
        <w:rPr>
          <w:sz w:val="20"/>
        </w:rPr>
        <w:t>5</w:t>
      </w:r>
      <w:r w:rsidRPr="006C32C3">
        <w:rPr>
          <w:sz w:val="20"/>
        </w:rPr>
        <w:tab/>
      </w:r>
      <w:r w:rsidR="006C32C3">
        <w:rPr>
          <w:sz w:val="20"/>
        </w:rPr>
        <w:t>Very Likely</w:t>
      </w:r>
      <w:r w:rsidRPr="006C32C3">
        <w:rPr>
          <w:sz w:val="20"/>
        </w:rPr>
        <w:tab/>
        <w:t>Almost certain, with a &gt;80% chance of occurring</w:t>
      </w:r>
    </w:p>
    <w:p w14:paraId="470D23F9" w14:textId="77777777" w:rsidR="00F2587C" w:rsidRPr="006C32C3" w:rsidRDefault="006C32C3" w:rsidP="006C32C3">
      <w:pPr>
        <w:tabs>
          <w:tab w:val="left" w:pos="426"/>
          <w:tab w:val="left" w:pos="1985"/>
        </w:tabs>
        <w:rPr>
          <w:b/>
          <w:sz w:val="20"/>
        </w:rPr>
      </w:pPr>
      <w:r w:rsidRPr="006C32C3">
        <w:rPr>
          <w:b/>
          <w:sz w:val="20"/>
        </w:rPr>
        <w:t>Consequence</w:t>
      </w:r>
    </w:p>
    <w:p w14:paraId="5E29F094" w14:textId="77777777" w:rsidR="00F2587C" w:rsidRPr="006C32C3" w:rsidRDefault="00F2587C" w:rsidP="006C32C3">
      <w:pPr>
        <w:tabs>
          <w:tab w:val="left" w:pos="426"/>
          <w:tab w:val="left" w:pos="1985"/>
        </w:tabs>
        <w:spacing w:after="0"/>
        <w:rPr>
          <w:sz w:val="20"/>
        </w:rPr>
      </w:pPr>
      <w:r w:rsidRPr="006C32C3">
        <w:rPr>
          <w:sz w:val="20"/>
        </w:rPr>
        <w:t>1</w:t>
      </w:r>
      <w:r w:rsidRPr="006C32C3">
        <w:rPr>
          <w:sz w:val="20"/>
        </w:rPr>
        <w:tab/>
        <w:t>Minor injury, not requiring First Aid treatment.</w:t>
      </w:r>
    </w:p>
    <w:p w14:paraId="09FF57E7" w14:textId="77777777" w:rsidR="00F2587C" w:rsidRPr="006C32C3" w:rsidRDefault="00F2587C" w:rsidP="006C32C3">
      <w:pPr>
        <w:tabs>
          <w:tab w:val="left" w:pos="426"/>
          <w:tab w:val="left" w:pos="1985"/>
        </w:tabs>
        <w:spacing w:after="0"/>
        <w:rPr>
          <w:sz w:val="20"/>
        </w:rPr>
      </w:pPr>
      <w:r w:rsidRPr="006C32C3">
        <w:rPr>
          <w:sz w:val="20"/>
        </w:rPr>
        <w:t>2</w:t>
      </w:r>
      <w:r w:rsidRPr="006C32C3">
        <w:rPr>
          <w:sz w:val="20"/>
        </w:rPr>
        <w:tab/>
        <w:t>Minor injury, requiring First Aid treat</w:t>
      </w:r>
      <w:r w:rsidR="00335416">
        <w:rPr>
          <w:sz w:val="20"/>
        </w:rPr>
        <w:t>ment, or ongoing minor condition.</w:t>
      </w:r>
    </w:p>
    <w:p w14:paraId="23DBEF3E" w14:textId="77777777" w:rsidR="00F2587C" w:rsidRPr="006C32C3" w:rsidRDefault="00F2587C" w:rsidP="006C32C3">
      <w:pPr>
        <w:tabs>
          <w:tab w:val="left" w:pos="426"/>
          <w:tab w:val="left" w:pos="1985"/>
        </w:tabs>
        <w:spacing w:after="0"/>
        <w:rPr>
          <w:sz w:val="20"/>
        </w:rPr>
      </w:pPr>
      <w:r w:rsidRPr="006C32C3">
        <w:rPr>
          <w:sz w:val="20"/>
        </w:rPr>
        <w:t>3</w:t>
      </w:r>
      <w:r w:rsidRPr="006C32C3">
        <w:rPr>
          <w:sz w:val="20"/>
        </w:rPr>
        <w:tab/>
        <w:t>Injury with Doctor or Hospital attendance.</w:t>
      </w:r>
      <w:r w:rsidR="00A24061">
        <w:rPr>
          <w:sz w:val="20"/>
        </w:rPr>
        <w:t xml:space="preserve"> Any MRT advisory contact.</w:t>
      </w:r>
    </w:p>
    <w:p w14:paraId="4775EB73" w14:textId="77777777" w:rsidR="00F2587C" w:rsidRPr="006C32C3" w:rsidRDefault="00F2587C" w:rsidP="006C32C3">
      <w:pPr>
        <w:tabs>
          <w:tab w:val="left" w:pos="426"/>
          <w:tab w:val="left" w:pos="1985"/>
        </w:tabs>
        <w:spacing w:after="0"/>
        <w:rPr>
          <w:sz w:val="20"/>
        </w:rPr>
      </w:pPr>
      <w:r w:rsidRPr="006C32C3">
        <w:rPr>
          <w:sz w:val="20"/>
        </w:rPr>
        <w:t>4</w:t>
      </w:r>
      <w:r w:rsidRPr="006C32C3">
        <w:rPr>
          <w:sz w:val="20"/>
        </w:rPr>
        <w:tab/>
        <w:t xml:space="preserve">Major injury, </w:t>
      </w:r>
      <w:r w:rsidR="00F51934">
        <w:rPr>
          <w:sz w:val="20"/>
        </w:rPr>
        <w:t>which may result</w:t>
      </w:r>
      <w:r w:rsidRPr="006C32C3">
        <w:rPr>
          <w:sz w:val="20"/>
        </w:rPr>
        <w:t xml:space="preserve"> in a disability.</w:t>
      </w:r>
      <w:r w:rsidR="00513338">
        <w:rPr>
          <w:sz w:val="20"/>
        </w:rPr>
        <w:t xml:space="preserve"> Any MRT deployment.</w:t>
      </w:r>
    </w:p>
    <w:p w14:paraId="11D67106" w14:textId="23EACC80" w:rsidR="006C32C3" w:rsidRPr="00AE11F0" w:rsidRDefault="00B3748C" w:rsidP="006C32C3">
      <w:pPr>
        <w:tabs>
          <w:tab w:val="left" w:pos="426"/>
          <w:tab w:val="left" w:pos="1985"/>
        </w:tabs>
        <w:spacing w:after="0"/>
        <w:rPr>
          <w:sz w:val="20"/>
        </w:rPr>
        <w:sectPr w:rsidR="006C32C3" w:rsidRPr="00AE11F0" w:rsidSect="006C32C3">
          <w:headerReference w:type="first" r:id="rId20"/>
          <w:footerReference w:type="first" r:id="rId21"/>
          <w:type w:val="continuous"/>
          <w:pgSz w:w="16838" w:h="11906" w:orient="landscape"/>
          <w:pgMar w:top="1440" w:right="1440" w:bottom="1440" w:left="1440" w:header="708" w:footer="708" w:gutter="0"/>
          <w:cols w:num="2" w:space="708"/>
          <w:docGrid w:linePitch="360"/>
        </w:sectPr>
      </w:pPr>
      <w:r>
        <w:rPr>
          <w:sz w:val="20"/>
        </w:rPr>
        <w:t>5</w:t>
      </w:r>
      <w:r>
        <w:rPr>
          <w:sz w:val="20"/>
        </w:rPr>
        <w:tab/>
        <w:t>Fatality</w:t>
      </w:r>
    </w:p>
    <w:p w14:paraId="6ABAA947" w14:textId="765ED53F" w:rsidR="003D04F7" w:rsidRDefault="003D04F7" w:rsidP="006C32C3">
      <w:pPr>
        <w:tabs>
          <w:tab w:val="left" w:pos="426"/>
          <w:tab w:val="left" w:pos="1985"/>
        </w:tabs>
        <w:spacing w:after="0"/>
      </w:pPr>
    </w:p>
    <w:p w14:paraId="15FCE82E" w14:textId="77777777" w:rsidR="009219F9" w:rsidRDefault="009219F9" w:rsidP="00A35AA6">
      <w:pPr>
        <w:pStyle w:val="Heading1"/>
      </w:pPr>
    </w:p>
    <w:tbl>
      <w:tblPr>
        <w:tblStyle w:val="TableGrid"/>
        <w:tblpPr w:leftFromText="180" w:rightFromText="180" w:vertAnchor="text" w:horzAnchor="page" w:tblpX="1983" w:tblpY="724"/>
        <w:tblW w:w="0" w:type="auto"/>
        <w:tblLook w:val="04A0" w:firstRow="1" w:lastRow="0" w:firstColumn="1" w:lastColumn="0" w:noHBand="0" w:noVBand="1"/>
      </w:tblPr>
      <w:tblGrid>
        <w:gridCol w:w="498"/>
        <w:gridCol w:w="498"/>
        <w:gridCol w:w="498"/>
        <w:gridCol w:w="499"/>
        <w:gridCol w:w="498"/>
        <w:gridCol w:w="498"/>
        <w:gridCol w:w="501"/>
      </w:tblGrid>
      <w:tr w:rsidR="009219F9" w14:paraId="12B6C46A" w14:textId="77777777" w:rsidTr="009219F9">
        <w:trPr>
          <w:trHeight w:val="241"/>
        </w:trPr>
        <w:tc>
          <w:tcPr>
            <w:tcW w:w="498" w:type="dxa"/>
            <w:tcBorders>
              <w:top w:val="nil"/>
              <w:left w:val="nil"/>
              <w:bottom w:val="nil"/>
              <w:right w:val="nil"/>
            </w:tcBorders>
          </w:tcPr>
          <w:p w14:paraId="2263E8F5" w14:textId="77777777" w:rsidR="009219F9" w:rsidRPr="00497F4E" w:rsidRDefault="009219F9" w:rsidP="009219F9">
            <w:pPr>
              <w:tabs>
                <w:tab w:val="left" w:pos="426"/>
                <w:tab w:val="left" w:pos="1985"/>
              </w:tabs>
              <w:jc w:val="center"/>
              <w:rPr>
                <w:sz w:val="20"/>
              </w:rPr>
            </w:pPr>
          </w:p>
        </w:tc>
        <w:tc>
          <w:tcPr>
            <w:tcW w:w="498" w:type="dxa"/>
            <w:tcBorders>
              <w:top w:val="nil"/>
              <w:left w:val="nil"/>
              <w:bottom w:val="nil"/>
            </w:tcBorders>
            <w:vAlign w:val="center"/>
          </w:tcPr>
          <w:p w14:paraId="6DECB3FA" w14:textId="77777777" w:rsidR="009219F9" w:rsidRPr="00497F4E" w:rsidRDefault="009219F9" w:rsidP="009219F9">
            <w:pPr>
              <w:tabs>
                <w:tab w:val="left" w:pos="426"/>
                <w:tab w:val="left" w:pos="1985"/>
              </w:tabs>
              <w:jc w:val="center"/>
              <w:rPr>
                <w:sz w:val="20"/>
              </w:rPr>
            </w:pPr>
          </w:p>
        </w:tc>
        <w:tc>
          <w:tcPr>
            <w:tcW w:w="2494" w:type="dxa"/>
            <w:gridSpan w:val="5"/>
            <w:tcBorders>
              <w:bottom w:val="single" w:sz="4" w:space="0" w:color="auto"/>
            </w:tcBorders>
            <w:vAlign w:val="center"/>
          </w:tcPr>
          <w:p w14:paraId="2CC167C5" w14:textId="77777777" w:rsidR="009219F9" w:rsidRPr="00497F4E" w:rsidRDefault="009219F9" w:rsidP="009219F9">
            <w:pPr>
              <w:tabs>
                <w:tab w:val="left" w:pos="426"/>
                <w:tab w:val="left" w:pos="1985"/>
              </w:tabs>
              <w:jc w:val="center"/>
              <w:rPr>
                <w:b/>
                <w:sz w:val="20"/>
              </w:rPr>
            </w:pPr>
            <w:r w:rsidRPr="00497F4E">
              <w:rPr>
                <w:b/>
                <w:sz w:val="20"/>
              </w:rPr>
              <w:t>Consequence</w:t>
            </w:r>
          </w:p>
        </w:tc>
      </w:tr>
      <w:tr w:rsidR="009219F9" w14:paraId="46E80001" w14:textId="77777777" w:rsidTr="009219F9">
        <w:trPr>
          <w:trHeight w:val="241"/>
        </w:trPr>
        <w:tc>
          <w:tcPr>
            <w:tcW w:w="498" w:type="dxa"/>
            <w:tcBorders>
              <w:top w:val="nil"/>
              <w:left w:val="nil"/>
              <w:bottom w:val="single" w:sz="4" w:space="0" w:color="auto"/>
              <w:right w:val="nil"/>
            </w:tcBorders>
          </w:tcPr>
          <w:p w14:paraId="0899D3CE" w14:textId="77777777" w:rsidR="009219F9" w:rsidRPr="00497F4E" w:rsidRDefault="009219F9" w:rsidP="009219F9">
            <w:pPr>
              <w:tabs>
                <w:tab w:val="left" w:pos="426"/>
                <w:tab w:val="left" w:pos="1985"/>
              </w:tabs>
              <w:jc w:val="center"/>
              <w:rPr>
                <w:sz w:val="20"/>
              </w:rPr>
            </w:pPr>
          </w:p>
        </w:tc>
        <w:tc>
          <w:tcPr>
            <w:tcW w:w="498" w:type="dxa"/>
            <w:tcBorders>
              <w:top w:val="nil"/>
              <w:left w:val="nil"/>
              <w:bottom w:val="single" w:sz="4" w:space="0" w:color="auto"/>
            </w:tcBorders>
            <w:vAlign w:val="center"/>
          </w:tcPr>
          <w:p w14:paraId="105F2948" w14:textId="77777777" w:rsidR="009219F9" w:rsidRPr="00497F4E" w:rsidRDefault="009219F9" w:rsidP="009219F9">
            <w:pPr>
              <w:tabs>
                <w:tab w:val="left" w:pos="426"/>
                <w:tab w:val="left" w:pos="1985"/>
              </w:tabs>
              <w:jc w:val="center"/>
              <w:rPr>
                <w:sz w:val="20"/>
              </w:rPr>
            </w:pPr>
          </w:p>
        </w:tc>
        <w:tc>
          <w:tcPr>
            <w:tcW w:w="498" w:type="dxa"/>
            <w:tcBorders>
              <w:bottom w:val="single" w:sz="4" w:space="0" w:color="auto"/>
            </w:tcBorders>
            <w:vAlign w:val="center"/>
          </w:tcPr>
          <w:p w14:paraId="2DBF5F69" w14:textId="77777777" w:rsidR="009219F9" w:rsidRPr="00497F4E" w:rsidRDefault="009219F9" w:rsidP="009219F9">
            <w:pPr>
              <w:tabs>
                <w:tab w:val="left" w:pos="426"/>
                <w:tab w:val="left" w:pos="1985"/>
              </w:tabs>
              <w:jc w:val="center"/>
              <w:rPr>
                <w:sz w:val="20"/>
              </w:rPr>
            </w:pPr>
            <w:r w:rsidRPr="00497F4E">
              <w:rPr>
                <w:sz w:val="20"/>
              </w:rPr>
              <w:t>1</w:t>
            </w:r>
          </w:p>
        </w:tc>
        <w:tc>
          <w:tcPr>
            <w:tcW w:w="499" w:type="dxa"/>
            <w:tcBorders>
              <w:bottom w:val="single" w:sz="4" w:space="0" w:color="auto"/>
            </w:tcBorders>
            <w:vAlign w:val="center"/>
          </w:tcPr>
          <w:p w14:paraId="21BC1816" w14:textId="77777777" w:rsidR="009219F9" w:rsidRPr="00497F4E" w:rsidRDefault="009219F9" w:rsidP="009219F9">
            <w:pPr>
              <w:tabs>
                <w:tab w:val="left" w:pos="426"/>
                <w:tab w:val="left" w:pos="1985"/>
              </w:tabs>
              <w:jc w:val="center"/>
              <w:rPr>
                <w:sz w:val="20"/>
              </w:rPr>
            </w:pPr>
            <w:r w:rsidRPr="00497F4E">
              <w:rPr>
                <w:sz w:val="20"/>
              </w:rPr>
              <w:t>2</w:t>
            </w:r>
          </w:p>
        </w:tc>
        <w:tc>
          <w:tcPr>
            <w:tcW w:w="498" w:type="dxa"/>
            <w:tcBorders>
              <w:bottom w:val="single" w:sz="4" w:space="0" w:color="auto"/>
            </w:tcBorders>
            <w:vAlign w:val="center"/>
          </w:tcPr>
          <w:p w14:paraId="47F4CEC5" w14:textId="77777777" w:rsidR="009219F9" w:rsidRPr="00497F4E" w:rsidRDefault="009219F9" w:rsidP="009219F9">
            <w:pPr>
              <w:tabs>
                <w:tab w:val="left" w:pos="426"/>
                <w:tab w:val="left" w:pos="1985"/>
              </w:tabs>
              <w:jc w:val="center"/>
              <w:rPr>
                <w:sz w:val="20"/>
              </w:rPr>
            </w:pPr>
            <w:r w:rsidRPr="00497F4E">
              <w:rPr>
                <w:sz w:val="20"/>
              </w:rPr>
              <w:t>3</w:t>
            </w:r>
          </w:p>
        </w:tc>
        <w:tc>
          <w:tcPr>
            <w:tcW w:w="498" w:type="dxa"/>
            <w:tcBorders>
              <w:bottom w:val="single" w:sz="4" w:space="0" w:color="auto"/>
            </w:tcBorders>
            <w:vAlign w:val="center"/>
          </w:tcPr>
          <w:p w14:paraId="15AD400C" w14:textId="77777777" w:rsidR="009219F9" w:rsidRPr="00497F4E" w:rsidRDefault="009219F9" w:rsidP="009219F9">
            <w:pPr>
              <w:tabs>
                <w:tab w:val="left" w:pos="426"/>
                <w:tab w:val="left" w:pos="1985"/>
              </w:tabs>
              <w:jc w:val="center"/>
              <w:rPr>
                <w:sz w:val="20"/>
              </w:rPr>
            </w:pPr>
            <w:r w:rsidRPr="00497F4E">
              <w:rPr>
                <w:sz w:val="20"/>
              </w:rPr>
              <w:t>4</w:t>
            </w:r>
          </w:p>
        </w:tc>
        <w:tc>
          <w:tcPr>
            <w:tcW w:w="501" w:type="dxa"/>
            <w:tcBorders>
              <w:bottom w:val="single" w:sz="4" w:space="0" w:color="auto"/>
            </w:tcBorders>
            <w:vAlign w:val="center"/>
          </w:tcPr>
          <w:p w14:paraId="327ED617" w14:textId="77777777" w:rsidR="009219F9" w:rsidRPr="00497F4E" w:rsidRDefault="009219F9" w:rsidP="009219F9">
            <w:pPr>
              <w:tabs>
                <w:tab w:val="left" w:pos="426"/>
                <w:tab w:val="left" w:pos="1985"/>
              </w:tabs>
              <w:jc w:val="center"/>
              <w:rPr>
                <w:sz w:val="20"/>
              </w:rPr>
            </w:pPr>
            <w:r w:rsidRPr="00497F4E">
              <w:rPr>
                <w:sz w:val="20"/>
              </w:rPr>
              <w:t>5</w:t>
            </w:r>
          </w:p>
        </w:tc>
      </w:tr>
      <w:tr w:rsidR="009219F9" w14:paraId="6F10FDDA" w14:textId="77777777" w:rsidTr="009219F9">
        <w:trPr>
          <w:trHeight w:val="241"/>
        </w:trPr>
        <w:tc>
          <w:tcPr>
            <w:tcW w:w="498" w:type="dxa"/>
            <w:vMerge w:val="restart"/>
            <w:tcBorders>
              <w:top w:val="single" w:sz="4" w:space="0" w:color="auto"/>
              <w:right w:val="single" w:sz="4" w:space="0" w:color="auto"/>
            </w:tcBorders>
            <w:textDirection w:val="btLr"/>
          </w:tcPr>
          <w:p w14:paraId="4D55036C" w14:textId="77777777" w:rsidR="009219F9" w:rsidRPr="00497F4E" w:rsidRDefault="009219F9" w:rsidP="009219F9">
            <w:pPr>
              <w:tabs>
                <w:tab w:val="left" w:pos="426"/>
                <w:tab w:val="left" w:pos="1985"/>
              </w:tabs>
              <w:ind w:left="113" w:right="113"/>
              <w:jc w:val="center"/>
              <w:rPr>
                <w:b/>
                <w:sz w:val="20"/>
              </w:rPr>
            </w:pPr>
            <w:r w:rsidRPr="00497F4E">
              <w:rPr>
                <w:b/>
                <w:sz w:val="20"/>
              </w:rPr>
              <w:t>Likelihood</w:t>
            </w:r>
          </w:p>
        </w:tc>
        <w:tc>
          <w:tcPr>
            <w:tcW w:w="498" w:type="dxa"/>
            <w:tcBorders>
              <w:top w:val="single" w:sz="4" w:space="0" w:color="auto"/>
              <w:right w:val="single" w:sz="4" w:space="0" w:color="auto"/>
            </w:tcBorders>
            <w:vAlign w:val="center"/>
          </w:tcPr>
          <w:p w14:paraId="51713700" w14:textId="77777777" w:rsidR="009219F9" w:rsidRPr="00497F4E" w:rsidRDefault="009219F9" w:rsidP="009219F9">
            <w:pPr>
              <w:tabs>
                <w:tab w:val="left" w:pos="426"/>
                <w:tab w:val="left" w:pos="1985"/>
              </w:tabs>
              <w:jc w:val="center"/>
              <w:rPr>
                <w:sz w:val="20"/>
              </w:rPr>
            </w:pPr>
            <w:r w:rsidRPr="00497F4E">
              <w:rPr>
                <w:sz w:val="20"/>
              </w:rPr>
              <w:t xml:space="preserve"> 1</w:t>
            </w:r>
          </w:p>
        </w:tc>
        <w:tc>
          <w:tcPr>
            <w:tcW w:w="997" w:type="dxa"/>
            <w:gridSpan w:val="2"/>
            <w:vMerge w:val="restart"/>
            <w:tcBorders>
              <w:top w:val="single" w:sz="4" w:space="0" w:color="auto"/>
              <w:left w:val="single" w:sz="4" w:space="0" w:color="auto"/>
              <w:right w:val="nil"/>
            </w:tcBorders>
            <w:shd w:val="clear" w:color="auto" w:fill="92D050"/>
            <w:vAlign w:val="center"/>
          </w:tcPr>
          <w:p w14:paraId="7F57E2FF" w14:textId="77777777" w:rsidR="009219F9" w:rsidRPr="00497F4E" w:rsidRDefault="009219F9" w:rsidP="009219F9">
            <w:pPr>
              <w:tabs>
                <w:tab w:val="left" w:pos="426"/>
                <w:tab w:val="left" w:pos="1985"/>
              </w:tabs>
              <w:jc w:val="center"/>
              <w:rPr>
                <w:sz w:val="20"/>
              </w:rPr>
            </w:pPr>
            <w:r w:rsidRPr="00497F4E">
              <w:rPr>
                <w:sz w:val="20"/>
              </w:rPr>
              <w:t>Low</w:t>
            </w:r>
          </w:p>
        </w:tc>
        <w:tc>
          <w:tcPr>
            <w:tcW w:w="498" w:type="dxa"/>
            <w:tcBorders>
              <w:top w:val="single" w:sz="4" w:space="0" w:color="auto"/>
              <w:left w:val="nil"/>
              <w:bottom w:val="nil"/>
              <w:right w:val="nil"/>
            </w:tcBorders>
            <w:shd w:val="clear" w:color="auto" w:fill="92D050"/>
            <w:vAlign w:val="center"/>
          </w:tcPr>
          <w:p w14:paraId="69AC5555" w14:textId="77777777" w:rsidR="009219F9" w:rsidRPr="00497F4E" w:rsidRDefault="009219F9" w:rsidP="009219F9">
            <w:pPr>
              <w:tabs>
                <w:tab w:val="left" w:pos="426"/>
                <w:tab w:val="left" w:pos="1985"/>
              </w:tabs>
              <w:jc w:val="center"/>
              <w:rPr>
                <w:sz w:val="20"/>
              </w:rPr>
            </w:pPr>
          </w:p>
        </w:tc>
        <w:tc>
          <w:tcPr>
            <w:tcW w:w="498" w:type="dxa"/>
            <w:tcBorders>
              <w:top w:val="single" w:sz="4" w:space="0" w:color="auto"/>
              <w:left w:val="nil"/>
              <w:bottom w:val="nil"/>
              <w:right w:val="nil"/>
            </w:tcBorders>
            <w:shd w:val="clear" w:color="auto" w:fill="92D050"/>
            <w:vAlign w:val="center"/>
          </w:tcPr>
          <w:p w14:paraId="13529219" w14:textId="77777777" w:rsidR="009219F9" w:rsidRPr="00497F4E" w:rsidRDefault="009219F9" w:rsidP="009219F9">
            <w:pPr>
              <w:tabs>
                <w:tab w:val="left" w:pos="426"/>
                <w:tab w:val="left" w:pos="1985"/>
              </w:tabs>
              <w:jc w:val="center"/>
              <w:rPr>
                <w:sz w:val="20"/>
              </w:rPr>
            </w:pPr>
          </w:p>
        </w:tc>
        <w:tc>
          <w:tcPr>
            <w:tcW w:w="501" w:type="dxa"/>
            <w:tcBorders>
              <w:top w:val="single" w:sz="4" w:space="0" w:color="auto"/>
              <w:left w:val="nil"/>
              <w:bottom w:val="nil"/>
              <w:right w:val="single" w:sz="4" w:space="0" w:color="auto"/>
            </w:tcBorders>
            <w:shd w:val="clear" w:color="auto" w:fill="FFC000"/>
            <w:vAlign w:val="center"/>
          </w:tcPr>
          <w:p w14:paraId="61BB71FE" w14:textId="77777777" w:rsidR="009219F9" w:rsidRPr="00497F4E" w:rsidRDefault="009219F9" w:rsidP="009219F9">
            <w:pPr>
              <w:tabs>
                <w:tab w:val="left" w:pos="426"/>
                <w:tab w:val="left" w:pos="1985"/>
              </w:tabs>
              <w:jc w:val="center"/>
              <w:rPr>
                <w:sz w:val="20"/>
              </w:rPr>
            </w:pPr>
          </w:p>
        </w:tc>
      </w:tr>
      <w:tr w:rsidR="009219F9" w14:paraId="5A79F679" w14:textId="77777777" w:rsidTr="009219F9">
        <w:trPr>
          <w:trHeight w:val="241"/>
        </w:trPr>
        <w:tc>
          <w:tcPr>
            <w:tcW w:w="498" w:type="dxa"/>
            <w:vMerge/>
            <w:tcBorders>
              <w:right w:val="single" w:sz="4" w:space="0" w:color="auto"/>
            </w:tcBorders>
          </w:tcPr>
          <w:p w14:paraId="79E79991" w14:textId="77777777" w:rsidR="009219F9" w:rsidRPr="00497F4E" w:rsidRDefault="009219F9" w:rsidP="009219F9">
            <w:pPr>
              <w:tabs>
                <w:tab w:val="left" w:pos="426"/>
                <w:tab w:val="left" w:pos="1985"/>
              </w:tabs>
              <w:jc w:val="center"/>
              <w:rPr>
                <w:sz w:val="20"/>
              </w:rPr>
            </w:pPr>
          </w:p>
        </w:tc>
        <w:tc>
          <w:tcPr>
            <w:tcW w:w="498" w:type="dxa"/>
            <w:tcBorders>
              <w:right w:val="single" w:sz="4" w:space="0" w:color="auto"/>
            </w:tcBorders>
            <w:vAlign w:val="center"/>
          </w:tcPr>
          <w:p w14:paraId="44FB35CE" w14:textId="77777777" w:rsidR="009219F9" w:rsidRPr="00497F4E" w:rsidRDefault="009219F9" w:rsidP="009219F9">
            <w:pPr>
              <w:tabs>
                <w:tab w:val="left" w:pos="426"/>
                <w:tab w:val="left" w:pos="1985"/>
              </w:tabs>
              <w:jc w:val="center"/>
              <w:rPr>
                <w:sz w:val="20"/>
              </w:rPr>
            </w:pPr>
            <w:r w:rsidRPr="00497F4E">
              <w:rPr>
                <w:sz w:val="20"/>
              </w:rPr>
              <w:t>2</w:t>
            </w:r>
          </w:p>
        </w:tc>
        <w:tc>
          <w:tcPr>
            <w:tcW w:w="997" w:type="dxa"/>
            <w:gridSpan w:val="2"/>
            <w:vMerge/>
            <w:tcBorders>
              <w:left w:val="single" w:sz="4" w:space="0" w:color="auto"/>
              <w:bottom w:val="nil"/>
              <w:right w:val="nil"/>
            </w:tcBorders>
            <w:shd w:val="clear" w:color="auto" w:fill="92D050"/>
            <w:vAlign w:val="center"/>
          </w:tcPr>
          <w:p w14:paraId="744BE97D" w14:textId="77777777" w:rsidR="009219F9" w:rsidRPr="00497F4E" w:rsidRDefault="009219F9" w:rsidP="009219F9">
            <w:pPr>
              <w:tabs>
                <w:tab w:val="left" w:pos="426"/>
                <w:tab w:val="left" w:pos="1985"/>
              </w:tabs>
              <w:jc w:val="center"/>
              <w:rPr>
                <w:sz w:val="20"/>
              </w:rPr>
            </w:pPr>
          </w:p>
        </w:tc>
        <w:tc>
          <w:tcPr>
            <w:tcW w:w="1497" w:type="dxa"/>
            <w:gridSpan w:val="3"/>
            <w:tcBorders>
              <w:top w:val="nil"/>
              <w:left w:val="nil"/>
              <w:bottom w:val="nil"/>
              <w:right w:val="single" w:sz="4" w:space="0" w:color="auto"/>
            </w:tcBorders>
            <w:shd w:val="clear" w:color="auto" w:fill="FFC000"/>
            <w:vAlign w:val="center"/>
          </w:tcPr>
          <w:p w14:paraId="1F494F75" w14:textId="77777777" w:rsidR="009219F9" w:rsidRPr="00497F4E" w:rsidRDefault="009219F9" w:rsidP="009219F9">
            <w:pPr>
              <w:tabs>
                <w:tab w:val="left" w:pos="426"/>
                <w:tab w:val="left" w:pos="1985"/>
              </w:tabs>
              <w:jc w:val="center"/>
              <w:rPr>
                <w:sz w:val="20"/>
              </w:rPr>
            </w:pPr>
            <w:r w:rsidRPr="00497F4E">
              <w:rPr>
                <w:sz w:val="20"/>
              </w:rPr>
              <w:t>High</w:t>
            </w:r>
          </w:p>
        </w:tc>
      </w:tr>
      <w:tr w:rsidR="009219F9" w14:paraId="694FC94E" w14:textId="77777777" w:rsidTr="009219F9">
        <w:trPr>
          <w:trHeight w:val="241"/>
        </w:trPr>
        <w:tc>
          <w:tcPr>
            <w:tcW w:w="498" w:type="dxa"/>
            <w:vMerge/>
            <w:tcBorders>
              <w:right w:val="single" w:sz="4" w:space="0" w:color="auto"/>
            </w:tcBorders>
          </w:tcPr>
          <w:p w14:paraId="13F157ED" w14:textId="77777777" w:rsidR="009219F9" w:rsidRPr="00497F4E" w:rsidRDefault="009219F9" w:rsidP="009219F9">
            <w:pPr>
              <w:tabs>
                <w:tab w:val="left" w:pos="426"/>
                <w:tab w:val="left" w:pos="1985"/>
              </w:tabs>
              <w:jc w:val="center"/>
              <w:rPr>
                <w:sz w:val="20"/>
              </w:rPr>
            </w:pPr>
          </w:p>
        </w:tc>
        <w:tc>
          <w:tcPr>
            <w:tcW w:w="498" w:type="dxa"/>
            <w:tcBorders>
              <w:right w:val="single" w:sz="4" w:space="0" w:color="auto"/>
            </w:tcBorders>
            <w:vAlign w:val="center"/>
          </w:tcPr>
          <w:p w14:paraId="2CC6DC04" w14:textId="77777777" w:rsidR="009219F9" w:rsidRPr="00497F4E" w:rsidRDefault="009219F9" w:rsidP="009219F9">
            <w:pPr>
              <w:tabs>
                <w:tab w:val="left" w:pos="426"/>
                <w:tab w:val="left" w:pos="1985"/>
              </w:tabs>
              <w:jc w:val="center"/>
              <w:rPr>
                <w:sz w:val="20"/>
              </w:rPr>
            </w:pPr>
            <w:r w:rsidRPr="00497F4E">
              <w:rPr>
                <w:sz w:val="20"/>
              </w:rPr>
              <w:t>3</w:t>
            </w:r>
          </w:p>
        </w:tc>
        <w:tc>
          <w:tcPr>
            <w:tcW w:w="498" w:type="dxa"/>
            <w:tcBorders>
              <w:top w:val="nil"/>
              <w:left w:val="single" w:sz="4" w:space="0" w:color="auto"/>
              <w:bottom w:val="nil"/>
              <w:right w:val="nil"/>
            </w:tcBorders>
            <w:shd w:val="clear" w:color="auto" w:fill="92D050"/>
            <w:vAlign w:val="center"/>
          </w:tcPr>
          <w:p w14:paraId="63F352C7" w14:textId="77777777" w:rsidR="009219F9" w:rsidRPr="00497F4E" w:rsidRDefault="009219F9" w:rsidP="009219F9">
            <w:pPr>
              <w:tabs>
                <w:tab w:val="left" w:pos="426"/>
                <w:tab w:val="left" w:pos="1985"/>
              </w:tabs>
              <w:jc w:val="center"/>
              <w:rPr>
                <w:sz w:val="20"/>
              </w:rPr>
            </w:pPr>
          </w:p>
        </w:tc>
        <w:tc>
          <w:tcPr>
            <w:tcW w:w="997" w:type="dxa"/>
            <w:gridSpan w:val="2"/>
            <w:tcBorders>
              <w:top w:val="nil"/>
              <w:left w:val="nil"/>
              <w:bottom w:val="nil"/>
              <w:right w:val="nil"/>
            </w:tcBorders>
            <w:shd w:val="clear" w:color="auto" w:fill="FFC000"/>
            <w:vAlign w:val="center"/>
          </w:tcPr>
          <w:p w14:paraId="08BB8785" w14:textId="77777777" w:rsidR="009219F9" w:rsidRPr="00497F4E" w:rsidRDefault="009219F9" w:rsidP="009219F9">
            <w:pPr>
              <w:tabs>
                <w:tab w:val="left" w:pos="426"/>
                <w:tab w:val="left" w:pos="1985"/>
              </w:tabs>
              <w:jc w:val="center"/>
              <w:rPr>
                <w:sz w:val="20"/>
              </w:rPr>
            </w:pPr>
          </w:p>
        </w:tc>
        <w:tc>
          <w:tcPr>
            <w:tcW w:w="498" w:type="dxa"/>
            <w:tcBorders>
              <w:top w:val="nil"/>
              <w:left w:val="nil"/>
              <w:bottom w:val="nil"/>
              <w:right w:val="nil"/>
            </w:tcBorders>
            <w:shd w:val="clear" w:color="auto" w:fill="FF0000"/>
            <w:vAlign w:val="center"/>
          </w:tcPr>
          <w:p w14:paraId="1D4AAA06" w14:textId="77777777" w:rsidR="009219F9" w:rsidRPr="00497F4E" w:rsidRDefault="009219F9" w:rsidP="009219F9">
            <w:pPr>
              <w:tabs>
                <w:tab w:val="left" w:pos="426"/>
                <w:tab w:val="left" w:pos="1985"/>
              </w:tabs>
              <w:jc w:val="center"/>
              <w:rPr>
                <w:sz w:val="20"/>
              </w:rPr>
            </w:pPr>
          </w:p>
        </w:tc>
        <w:tc>
          <w:tcPr>
            <w:tcW w:w="501" w:type="dxa"/>
            <w:tcBorders>
              <w:top w:val="nil"/>
              <w:left w:val="nil"/>
              <w:bottom w:val="nil"/>
              <w:right w:val="single" w:sz="4" w:space="0" w:color="auto"/>
            </w:tcBorders>
            <w:shd w:val="clear" w:color="auto" w:fill="FF0000"/>
            <w:vAlign w:val="center"/>
          </w:tcPr>
          <w:p w14:paraId="54695E34" w14:textId="77777777" w:rsidR="009219F9" w:rsidRPr="00497F4E" w:rsidRDefault="009219F9" w:rsidP="009219F9">
            <w:pPr>
              <w:tabs>
                <w:tab w:val="left" w:pos="426"/>
                <w:tab w:val="left" w:pos="1985"/>
              </w:tabs>
              <w:jc w:val="center"/>
              <w:rPr>
                <w:sz w:val="20"/>
              </w:rPr>
            </w:pPr>
          </w:p>
        </w:tc>
      </w:tr>
      <w:tr w:rsidR="009219F9" w14:paraId="7DF281A5" w14:textId="77777777" w:rsidTr="009219F9">
        <w:trPr>
          <w:trHeight w:val="241"/>
        </w:trPr>
        <w:tc>
          <w:tcPr>
            <w:tcW w:w="498" w:type="dxa"/>
            <w:vMerge/>
            <w:tcBorders>
              <w:right w:val="single" w:sz="4" w:space="0" w:color="auto"/>
            </w:tcBorders>
          </w:tcPr>
          <w:p w14:paraId="34EA9C10" w14:textId="77777777" w:rsidR="009219F9" w:rsidRPr="00497F4E" w:rsidRDefault="009219F9" w:rsidP="009219F9">
            <w:pPr>
              <w:tabs>
                <w:tab w:val="left" w:pos="426"/>
                <w:tab w:val="left" w:pos="1985"/>
              </w:tabs>
              <w:jc w:val="center"/>
              <w:rPr>
                <w:sz w:val="20"/>
              </w:rPr>
            </w:pPr>
          </w:p>
        </w:tc>
        <w:tc>
          <w:tcPr>
            <w:tcW w:w="498" w:type="dxa"/>
            <w:tcBorders>
              <w:right w:val="single" w:sz="4" w:space="0" w:color="auto"/>
            </w:tcBorders>
            <w:vAlign w:val="center"/>
          </w:tcPr>
          <w:p w14:paraId="2771ECC7" w14:textId="77777777" w:rsidR="009219F9" w:rsidRPr="00497F4E" w:rsidRDefault="009219F9" w:rsidP="009219F9">
            <w:pPr>
              <w:tabs>
                <w:tab w:val="left" w:pos="426"/>
                <w:tab w:val="left" w:pos="1985"/>
              </w:tabs>
              <w:jc w:val="center"/>
              <w:rPr>
                <w:sz w:val="20"/>
              </w:rPr>
            </w:pPr>
            <w:r w:rsidRPr="00497F4E">
              <w:rPr>
                <w:sz w:val="20"/>
              </w:rPr>
              <w:t>4</w:t>
            </w:r>
          </w:p>
        </w:tc>
        <w:tc>
          <w:tcPr>
            <w:tcW w:w="498" w:type="dxa"/>
            <w:tcBorders>
              <w:top w:val="nil"/>
              <w:left w:val="single" w:sz="4" w:space="0" w:color="auto"/>
              <w:bottom w:val="nil"/>
              <w:right w:val="nil"/>
            </w:tcBorders>
            <w:shd w:val="clear" w:color="auto" w:fill="92D050"/>
            <w:vAlign w:val="center"/>
          </w:tcPr>
          <w:p w14:paraId="58955566" w14:textId="77777777" w:rsidR="009219F9" w:rsidRPr="00497F4E" w:rsidRDefault="009219F9" w:rsidP="009219F9">
            <w:pPr>
              <w:tabs>
                <w:tab w:val="left" w:pos="426"/>
                <w:tab w:val="left" w:pos="1985"/>
              </w:tabs>
              <w:jc w:val="center"/>
              <w:rPr>
                <w:sz w:val="20"/>
              </w:rPr>
            </w:pPr>
          </w:p>
        </w:tc>
        <w:tc>
          <w:tcPr>
            <w:tcW w:w="499" w:type="dxa"/>
            <w:tcBorders>
              <w:top w:val="nil"/>
              <w:left w:val="nil"/>
              <w:bottom w:val="nil"/>
              <w:right w:val="nil"/>
            </w:tcBorders>
            <w:shd w:val="clear" w:color="auto" w:fill="FFC000"/>
            <w:vAlign w:val="center"/>
          </w:tcPr>
          <w:p w14:paraId="73FA125A" w14:textId="77777777" w:rsidR="009219F9" w:rsidRPr="00497F4E" w:rsidRDefault="009219F9" w:rsidP="009219F9">
            <w:pPr>
              <w:tabs>
                <w:tab w:val="left" w:pos="426"/>
                <w:tab w:val="left" w:pos="1985"/>
              </w:tabs>
              <w:jc w:val="center"/>
              <w:rPr>
                <w:sz w:val="20"/>
              </w:rPr>
            </w:pPr>
          </w:p>
        </w:tc>
        <w:tc>
          <w:tcPr>
            <w:tcW w:w="1497" w:type="dxa"/>
            <w:gridSpan w:val="3"/>
            <w:vMerge w:val="restart"/>
            <w:tcBorders>
              <w:top w:val="nil"/>
              <w:left w:val="nil"/>
              <w:right w:val="single" w:sz="4" w:space="0" w:color="auto"/>
            </w:tcBorders>
            <w:shd w:val="clear" w:color="auto" w:fill="FF0000"/>
            <w:vAlign w:val="center"/>
          </w:tcPr>
          <w:p w14:paraId="5B9F00E7" w14:textId="77777777" w:rsidR="009219F9" w:rsidRPr="00497F4E" w:rsidRDefault="009219F9" w:rsidP="009219F9">
            <w:pPr>
              <w:tabs>
                <w:tab w:val="left" w:pos="426"/>
                <w:tab w:val="left" w:pos="1985"/>
              </w:tabs>
              <w:jc w:val="center"/>
              <w:rPr>
                <w:sz w:val="20"/>
              </w:rPr>
            </w:pPr>
            <w:r w:rsidRPr="00497F4E">
              <w:rPr>
                <w:sz w:val="20"/>
              </w:rPr>
              <w:t>Very High</w:t>
            </w:r>
          </w:p>
        </w:tc>
      </w:tr>
      <w:tr w:rsidR="009219F9" w14:paraId="4D8D1D51" w14:textId="77777777" w:rsidTr="009219F9">
        <w:trPr>
          <w:trHeight w:val="241"/>
        </w:trPr>
        <w:tc>
          <w:tcPr>
            <w:tcW w:w="498" w:type="dxa"/>
            <w:vMerge/>
            <w:tcBorders>
              <w:bottom w:val="single" w:sz="4" w:space="0" w:color="auto"/>
              <w:right w:val="single" w:sz="4" w:space="0" w:color="auto"/>
            </w:tcBorders>
          </w:tcPr>
          <w:p w14:paraId="5B648E13" w14:textId="77777777" w:rsidR="009219F9" w:rsidRDefault="009219F9" w:rsidP="009219F9">
            <w:pPr>
              <w:tabs>
                <w:tab w:val="left" w:pos="426"/>
                <w:tab w:val="left" w:pos="1985"/>
              </w:tabs>
              <w:jc w:val="center"/>
            </w:pPr>
          </w:p>
        </w:tc>
        <w:tc>
          <w:tcPr>
            <w:tcW w:w="498" w:type="dxa"/>
            <w:tcBorders>
              <w:bottom w:val="single" w:sz="4" w:space="0" w:color="auto"/>
              <w:right w:val="single" w:sz="4" w:space="0" w:color="auto"/>
            </w:tcBorders>
            <w:vAlign w:val="center"/>
          </w:tcPr>
          <w:p w14:paraId="3BAB67EA" w14:textId="77777777" w:rsidR="009219F9" w:rsidRDefault="009219F9" w:rsidP="009219F9">
            <w:pPr>
              <w:tabs>
                <w:tab w:val="left" w:pos="426"/>
                <w:tab w:val="left" w:pos="1985"/>
              </w:tabs>
              <w:jc w:val="center"/>
            </w:pPr>
            <w:r>
              <w:t>5</w:t>
            </w:r>
          </w:p>
        </w:tc>
        <w:tc>
          <w:tcPr>
            <w:tcW w:w="498" w:type="dxa"/>
            <w:tcBorders>
              <w:top w:val="nil"/>
              <w:left w:val="single" w:sz="4" w:space="0" w:color="auto"/>
              <w:bottom w:val="single" w:sz="4" w:space="0" w:color="auto"/>
              <w:right w:val="nil"/>
            </w:tcBorders>
            <w:shd w:val="clear" w:color="auto" w:fill="FFC000"/>
            <w:vAlign w:val="center"/>
          </w:tcPr>
          <w:p w14:paraId="39BE3CE5" w14:textId="77777777" w:rsidR="009219F9" w:rsidRDefault="009219F9" w:rsidP="009219F9">
            <w:pPr>
              <w:tabs>
                <w:tab w:val="left" w:pos="426"/>
                <w:tab w:val="left" w:pos="1985"/>
              </w:tabs>
              <w:jc w:val="center"/>
            </w:pPr>
          </w:p>
        </w:tc>
        <w:tc>
          <w:tcPr>
            <w:tcW w:w="499" w:type="dxa"/>
            <w:tcBorders>
              <w:top w:val="nil"/>
              <w:left w:val="nil"/>
              <w:bottom w:val="single" w:sz="4" w:space="0" w:color="auto"/>
              <w:right w:val="nil"/>
            </w:tcBorders>
            <w:shd w:val="clear" w:color="auto" w:fill="FFC000"/>
            <w:vAlign w:val="center"/>
          </w:tcPr>
          <w:p w14:paraId="52330292" w14:textId="77777777" w:rsidR="009219F9" w:rsidRDefault="009219F9" w:rsidP="009219F9">
            <w:pPr>
              <w:tabs>
                <w:tab w:val="left" w:pos="426"/>
                <w:tab w:val="left" w:pos="1985"/>
              </w:tabs>
              <w:jc w:val="center"/>
            </w:pPr>
          </w:p>
        </w:tc>
        <w:tc>
          <w:tcPr>
            <w:tcW w:w="1497" w:type="dxa"/>
            <w:gridSpan w:val="3"/>
            <w:vMerge/>
            <w:tcBorders>
              <w:left w:val="nil"/>
              <w:bottom w:val="single" w:sz="4" w:space="0" w:color="auto"/>
              <w:right w:val="single" w:sz="4" w:space="0" w:color="auto"/>
            </w:tcBorders>
            <w:shd w:val="clear" w:color="auto" w:fill="FF0000"/>
            <w:vAlign w:val="center"/>
          </w:tcPr>
          <w:p w14:paraId="09F66BAA" w14:textId="77777777" w:rsidR="009219F9" w:rsidRDefault="009219F9" w:rsidP="009219F9">
            <w:pPr>
              <w:tabs>
                <w:tab w:val="left" w:pos="426"/>
                <w:tab w:val="left" w:pos="1985"/>
              </w:tabs>
              <w:jc w:val="center"/>
            </w:pPr>
          </w:p>
        </w:tc>
      </w:tr>
    </w:tbl>
    <w:bookmarkStart w:id="3" w:name="_Toc517601913"/>
    <w:bookmarkStart w:id="4" w:name="_Toc517610381"/>
    <w:p w14:paraId="39AA8DFC" w14:textId="77777777" w:rsidR="009219F9" w:rsidRPr="009219F9" w:rsidRDefault="009219F9" w:rsidP="64110115">
      <w:pPr>
        <w:pStyle w:val="Heading1"/>
        <w:rPr>
          <w:rFonts w:asciiTheme="minorHAnsi" w:hAnsiTheme="minorHAnsi"/>
          <w:color w:val="auto"/>
        </w:rPr>
      </w:pPr>
      <w:r>
        <w:rPr>
          <w:noProof/>
          <w:sz w:val="20"/>
          <w:lang w:eastAsia="en-GB"/>
        </w:rPr>
        <mc:AlternateContent>
          <mc:Choice Requires="wps">
            <w:drawing>
              <wp:anchor distT="0" distB="0" distL="114300" distR="114300" simplePos="0" relativeHeight="251658243" behindDoc="0" locked="0" layoutInCell="1" allowOverlap="1" wp14:anchorId="23D2EF59" wp14:editId="6E34FAA0">
                <wp:simplePos x="0" y="0"/>
                <wp:positionH relativeFrom="margin">
                  <wp:align>left</wp:align>
                </wp:positionH>
                <wp:positionV relativeFrom="paragraph">
                  <wp:posOffset>30568</wp:posOffset>
                </wp:positionV>
                <wp:extent cx="9014604" cy="1664346"/>
                <wp:effectExtent l="0" t="0" r="15240" b="12065"/>
                <wp:wrapNone/>
                <wp:docPr id="8" name="Rectangle 8"/>
                <wp:cNvGraphicFramePr/>
                <a:graphic xmlns:a="http://schemas.openxmlformats.org/drawingml/2006/main">
                  <a:graphicData uri="http://schemas.microsoft.com/office/word/2010/wordprocessingShape">
                    <wps:wsp>
                      <wps:cNvSpPr/>
                      <wps:spPr>
                        <a:xfrm>
                          <a:off x="0" y="0"/>
                          <a:ext cx="9014604" cy="1664346"/>
                        </a:xfrm>
                        <a:prstGeom prst="rect">
                          <a:avLst/>
                        </a:prstGeom>
                        <a:noFill/>
                        <a:ln>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EFC005">
              <v:rect id="Rectangle 8" style="position:absolute;margin-left:0;margin-top:2.4pt;width:709.8pt;height:131.0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469cc0 [3215]" strokeweight="1pt" w14:anchorId="02FBF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">
                <w10:wrap anchorx="margin"/>
              </v:rect>
            </w:pict>
          </mc:Fallback>
        </mc:AlternateContent>
      </w:r>
      <w:r w:rsidRPr="64110115">
        <w:rPr>
          <w:b/>
          <w:bCs/>
          <w:noProof/>
          <w:sz w:val="20"/>
          <w:szCs w:val="20"/>
        </w:rPr>
        <w:t xml:space="preserve"> </w:t>
      </w:r>
      <w:r>
        <w:rPr>
          <w:b/>
          <w:noProof/>
          <w:sz w:val="20"/>
          <w:lang w:eastAsia="en-GB"/>
        </w:rPr>
        <mc:AlternateContent>
          <mc:Choice Requires="wps">
            <w:drawing>
              <wp:anchor distT="0" distB="0" distL="114300" distR="114300" simplePos="0" relativeHeight="251658242" behindDoc="1" locked="0" layoutInCell="1" allowOverlap="1" wp14:anchorId="573FBF20" wp14:editId="43941ABF">
                <wp:simplePos x="0" y="0"/>
                <wp:positionH relativeFrom="column">
                  <wp:posOffset>2722880</wp:posOffset>
                </wp:positionH>
                <wp:positionV relativeFrom="paragraph">
                  <wp:posOffset>166370</wp:posOffset>
                </wp:positionV>
                <wp:extent cx="6521450" cy="1560830"/>
                <wp:effectExtent l="0" t="0" r="0" b="1270"/>
                <wp:wrapTight wrapText="bothSides">
                  <wp:wrapPolygon edited="0">
                    <wp:start x="0" y="0"/>
                    <wp:lineTo x="0" y="21354"/>
                    <wp:lineTo x="21516" y="21354"/>
                    <wp:lineTo x="21516" y="0"/>
                    <wp:lineTo x="0" y="0"/>
                  </wp:wrapPolygon>
                </wp:wrapTight>
                <wp:docPr id="7" name="Rectangle 7"/>
                <wp:cNvGraphicFramePr/>
                <a:graphic xmlns:a="http://schemas.openxmlformats.org/drawingml/2006/main">
                  <a:graphicData uri="http://schemas.microsoft.com/office/word/2010/wordprocessingShape">
                    <wps:wsp>
                      <wps:cNvSpPr/>
                      <wps:spPr>
                        <a:xfrm>
                          <a:off x="0" y="0"/>
                          <a:ext cx="6521450" cy="15608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2"/>
                            </w:tblGrid>
                            <w:tr w:rsidR="00272CA1" w:rsidRPr="00497F4E" w14:paraId="6B6F2CAA" w14:textId="77777777" w:rsidTr="008C0311">
                              <w:trPr>
                                <w:trHeight w:val="567"/>
                              </w:trPr>
                              <w:tc>
                                <w:tcPr>
                                  <w:tcW w:w="1701" w:type="dxa"/>
                                </w:tcPr>
                                <w:p w14:paraId="2BE5B664" w14:textId="77777777" w:rsidR="00272CA1" w:rsidRPr="00497F4E" w:rsidRDefault="00272CA1" w:rsidP="00F51934">
                                  <w:pPr>
                                    <w:jc w:val="left"/>
                                    <w:rPr>
                                      <w:sz w:val="20"/>
                                    </w:rPr>
                                  </w:pPr>
                                  <w:r w:rsidRPr="00497F4E">
                                    <w:rPr>
                                      <w:b/>
                                      <w:color w:val="92D050"/>
                                      <w:sz w:val="20"/>
                                    </w:rPr>
                                    <w:t>Low (1-4)</w:t>
                                  </w:r>
                                </w:p>
                              </w:tc>
                              <w:tc>
                                <w:tcPr>
                                  <w:tcW w:w="8222" w:type="dxa"/>
                                </w:tcPr>
                                <w:p w14:paraId="2692DE84" w14:textId="77777777" w:rsidR="00272CA1" w:rsidRPr="00497F4E" w:rsidRDefault="00272CA1" w:rsidP="00F51934">
                                  <w:pPr>
                                    <w:jc w:val="left"/>
                                    <w:rPr>
                                      <w:sz w:val="20"/>
                                    </w:rPr>
                                  </w:pPr>
                                  <w:r w:rsidRPr="00497F4E">
                                    <w:rPr>
                                      <w:sz w:val="20"/>
                                    </w:rPr>
                                    <w:t xml:space="preserve">Low risks </w:t>
                                  </w:r>
                                  <w:r>
                                    <w:rPr>
                                      <w:sz w:val="20"/>
                                    </w:rPr>
                                    <w:t>should</w:t>
                                  </w:r>
                                  <w:r w:rsidRPr="00497F4E">
                                    <w:rPr>
                                      <w:sz w:val="20"/>
                                    </w:rPr>
                                    <w:t xml:space="preserve"> be</w:t>
                                  </w:r>
                                  <w:r>
                                    <w:rPr>
                                      <w:sz w:val="20"/>
                                    </w:rPr>
                                    <w:t xml:space="preserve"> regularly reviewed</w:t>
                                  </w:r>
                                  <w:r w:rsidRPr="00497F4E">
                                    <w:rPr>
                                      <w:sz w:val="20"/>
                                    </w:rPr>
                                    <w:t>, and mitigat</w:t>
                                  </w:r>
                                  <w:r>
                                    <w:rPr>
                                      <w:sz w:val="20"/>
                                    </w:rPr>
                                    <w:t>ing action taken to reduce the severity further if practicable.</w:t>
                                  </w:r>
                                </w:p>
                              </w:tc>
                            </w:tr>
                            <w:tr w:rsidR="00272CA1" w:rsidRPr="00497F4E" w14:paraId="65D7D129" w14:textId="77777777" w:rsidTr="008C0311">
                              <w:trPr>
                                <w:trHeight w:val="567"/>
                              </w:trPr>
                              <w:tc>
                                <w:tcPr>
                                  <w:tcW w:w="1701" w:type="dxa"/>
                                </w:tcPr>
                                <w:p w14:paraId="2311773C" w14:textId="77777777" w:rsidR="00272CA1" w:rsidRPr="00497F4E" w:rsidRDefault="00272CA1" w:rsidP="00F51934">
                                  <w:pPr>
                                    <w:jc w:val="left"/>
                                    <w:rPr>
                                      <w:sz w:val="20"/>
                                    </w:rPr>
                                  </w:pPr>
                                  <w:r w:rsidRPr="00497F4E">
                                    <w:rPr>
                                      <w:b/>
                                      <w:color w:val="FFC000"/>
                                      <w:sz w:val="20"/>
                                    </w:rPr>
                                    <w:t>High (5-11)</w:t>
                                  </w:r>
                                </w:p>
                              </w:tc>
                              <w:tc>
                                <w:tcPr>
                                  <w:tcW w:w="8222" w:type="dxa"/>
                                </w:tcPr>
                                <w:p w14:paraId="70180DD6" w14:textId="77777777" w:rsidR="00272CA1" w:rsidRPr="00497F4E" w:rsidRDefault="00272CA1" w:rsidP="00F51934">
                                  <w:pPr>
                                    <w:jc w:val="left"/>
                                    <w:rPr>
                                      <w:sz w:val="20"/>
                                    </w:rPr>
                                  </w:pPr>
                                  <w:r>
                                    <w:rPr>
                                      <w:sz w:val="20"/>
                                    </w:rPr>
                                    <w:t>Leaders</w:t>
                                  </w:r>
                                  <w:r w:rsidRPr="00497F4E">
                                    <w:rPr>
                                      <w:sz w:val="20"/>
                                    </w:rPr>
                                    <w:t xml:space="preserve"> should review these risks carefully before and during the activity. Mitigating action should be taken to reduce the</w:t>
                                  </w:r>
                                  <w:r>
                                    <w:rPr>
                                      <w:sz w:val="20"/>
                                    </w:rPr>
                                    <w:t xml:space="preserve"> effective</w:t>
                                  </w:r>
                                  <w:r w:rsidRPr="00497F4E">
                                    <w:rPr>
                                      <w:sz w:val="20"/>
                                    </w:rPr>
                                    <w:t xml:space="preserve"> severity to </w:t>
                                  </w:r>
                                  <w:r w:rsidRPr="00497F4E">
                                    <w:rPr>
                                      <w:i/>
                                      <w:sz w:val="20"/>
                                    </w:rPr>
                                    <w:t>Low</w:t>
                                  </w:r>
                                  <w:r w:rsidRPr="00497F4E">
                                    <w:rPr>
                                      <w:sz w:val="20"/>
                                    </w:rPr>
                                    <w:t>.</w:t>
                                  </w:r>
                                </w:p>
                              </w:tc>
                            </w:tr>
                            <w:tr w:rsidR="00272CA1" w:rsidRPr="00497F4E" w14:paraId="75B216EF" w14:textId="77777777" w:rsidTr="008C0311">
                              <w:tc>
                                <w:tcPr>
                                  <w:tcW w:w="1701" w:type="dxa"/>
                                </w:tcPr>
                                <w:p w14:paraId="23800D01" w14:textId="77777777" w:rsidR="00272CA1" w:rsidRPr="00497F4E" w:rsidRDefault="00272CA1" w:rsidP="00F51934">
                                  <w:pPr>
                                    <w:jc w:val="left"/>
                                    <w:rPr>
                                      <w:sz w:val="20"/>
                                    </w:rPr>
                                  </w:pPr>
                                  <w:r>
                                    <w:rPr>
                                      <w:b/>
                                      <w:color w:val="FF0000"/>
                                      <w:sz w:val="20"/>
                                    </w:rPr>
                                    <w:t>V.</w:t>
                                  </w:r>
                                  <w:r w:rsidRPr="00497F4E">
                                    <w:rPr>
                                      <w:b/>
                                      <w:color w:val="FF0000"/>
                                      <w:sz w:val="20"/>
                                    </w:rPr>
                                    <w:t xml:space="preserve"> High (12-25)</w:t>
                                  </w:r>
                                </w:p>
                              </w:tc>
                              <w:tc>
                                <w:tcPr>
                                  <w:tcW w:w="8222" w:type="dxa"/>
                                </w:tcPr>
                                <w:p w14:paraId="027FA38D" w14:textId="77777777" w:rsidR="00272CA1" w:rsidRPr="00497F4E" w:rsidRDefault="00272CA1" w:rsidP="00F51934">
                                  <w:pPr>
                                    <w:jc w:val="left"/>
                                    <w:rPr>
                                      <w:sz w:val="20"/>
                                    </w:rPr>
                                  </w:pPr>
                                  <w:r w:rsidRPr="00497F4E">
                                    <w:rPr>
                                      <w:sz w:val="20"/>
                                    </w:rPr>
                                    <w:t>These risks are the most severe, and all available action should be taken to reduce the risk before proceeding.</w:t>
                                  </w:r>
                                  <w:r>
                                    <w:rPr>
                                      <w:sz w:val="20"/>
                                    </w:rPr>
                                    <w:t xml:space="preserve"> Leaders and participants should be critically aware of these risks, which should be </w:t>
                                  </w:r>
                                  <w:r w:rsidRPr="002077D6">
                                    <w:rPr>
                                      <w:i/>
                                      <w:sz w:val="20"/>
                                    </w:rPr>
                                    <w:t>continuously monitored</w:t>
                                  </w:r>
                                  <w:r>
                                    <w:rPr>
                                      <w:sz w:val="20"/>
                                    </w:rPr>
                                    <w:t xml:space="preserve"> by a responsible and/or trained and/or (if available) qualified person. The Emergency Protocol should be very familiar to the activity leader and other responsible people. </w:t>
                                  </w:r>
                                </w:p>
                              </w:tc>
                            </w:tr>
                          </w:tbl>
                          <w:p w14:paraId="4C26D04D" w14:textId="77777777" w:rsidR="00272CA1" w:rsidRPr="00497F4E" w:rsidRDefault="00272CA1" w:rsidP="00497F4E">
                            <w:pPr>
                              <w:tabs>
                                <w:tab w:val="left" w:pos="1843"/>
                              </w:tabs>
                              <w:jc w:val="left"/>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FBF20" id="Rectangle 7" o:spid="_x0000_s1026" style="position:absolute;left:0;text-align:left;margin-left:214.4pt;margin-top:13.1pt;width:513.5pt;height:122.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" fillcolor="white [3201]" stroked="f" strokeweight="1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2"/>
                      </w:tblGrid>
                      <w:tr w:rsidR="00272CA1" w:rsidRPr="00497F4E" w14:paraId="6B6F2CAA" w14:textId="77777777" w:rsidTr="008C0311">
                        <w:trPr>
                          <w:trHeight w:val="567"/>
                        </w:trPr>
                        <w:tc>
                          <w:tcPr>
                            <w:tcW w:w="1701" w:type="dxa"/>
                          </w:tcPr>
                          <w:p w14:paraId="2BE5B664" w14:textId="77777777" w:rsidR="00272CA1" w:rsidRPr="00497F4E" w:rsidRDefault="00272CA1" w:rsidP="00F51934">
                            <w:pPr>
                              <w:jc w:val="left"/>
                              <w:rPr>
                                <w:sz w:val="20"/>
                              </w:rPr>
                            </w:pPr>
                            <w:r w:rsidRPr="00497F4E">
                              <w:rPr>
                                <w:b/>
                                <w:color w:val="92D050"/>
                                <w:sz w:val="20"/>
                              </w:rPr>
                              <w:t>Low (1-4)</w:t>
                            </w:r>
                          </w:p>
                        </w:tc>
                        <w:tc>
                          <w:tcPr>
                            <w:tcW w:w="8222" w:type="dxa"/>
                          </w:tcPr>
                          <w:p w14:paraId="2692DE84" w14:textId="77777777" w:rsidR="00272CA1" w:rsidRPr="00497F4E" w:rsidRDefault="00272CA1" w:rsidP="00F51934">
                            <w:pPr>
                              <w:jc w:val="left"/>
                              <w:rPr>
                                <w:sz w:val="20"/>
                              </w:rPr>
                            </w:pPr>
                            <w:r w:rsidRPr="00497F4E">
                              <w:rPr>
                                <w:sz w:val="20"/>
                              </w:rPr>
                              <w:t xml:space="preserve">Low risks </w:t>
                            </w:r>
                            <w:r>
                              <w:rPr>
                                <w:sz w:val="20"/>
                              </w:rPr>
                              <w:t>should</w:t>
                            </w:r>
                            <w:r w:rsidRPr="00497F4E">
                              <w:rPr>
                                <w:sz w:val="20"/>
                              </w:rPr>
                              <w:t xml:space="preserve"> be</w:t>
                            </w:r>
                            <w:r>
                              <w:rPr>
                                <w:sz w:val="20"/>
                              </w:rPr>
                              <w:t xml:space="preserve"> regularly reviewed</w:t>
                            </w:r>
                            <w:r w:rsidRPr="00497F4E">
                              <w:rPr>
                                <w:sz w:val="20"/>
                              </w:rPr>
                              <w:t>, and mitigat</w:t>
                            </w:r>
                            <w:r>
                              <w:rPr>
                                <w:sz w:val="20"/>
                              </w:rPr>
                              <w:t>ing action taken to reduce the severity further if practicable.</w:t>
                            </w:r>
                          </w:p>
                        </w:tc>
                      </w:tr>
                      <w:tr w:rsidR="00272CA1" w:rsidRPr="00497F4E" w14:paraId="65D7D129" w14:textId="77777777" w:rsidTr="008C0311">
                        <w:trPr>
                          <w:trHeight w:val="567"/>
                        </w:trPr>
                        <w:tc>
                          <w:tcPr>
                            <w:tcW w:w="1701" w:type="dxa"/>
                          </w:tcPr>
                          <w:p w14:paraId="2311773C" w14:textId="77777777" w:rsidR="00272CA1" w:rsidRPr="00497F4E" w:rsidRDefault="00272CA1" w:rsidP="00F51934">
                            <w:pPr>
                              <w:jc w:val="left"/>
                              <w:rPr>
                                <w:sz w:val="20"/>
                              </w:rPr>
                            </w:pPr>
                            <w:r w:rsidRPr="00497F4E">
                              <w:rPr>
                                <w:b/>
                                <w:color w:val="FFC000"/>
                                <w:sz w:val="20"/>
                              </w:rPr>
                              <w:t>High (5-11)</w:t>
                            </w:r>
                          </w:p>
                        </w:tc>
                        <w:tc>
                          <w:tcPr>
                            <w:tcW w:w="8222" w:type="dxa"/>
                          </w:tcPr>
                          <w:p w14:paraId="70180DD6" w14:textId="77777777" w:rsidR="00272CA1" w:rsidRPr="00497F4E" w:rsidRDefault="00272CA1" w:rsidP="00F51934">
                            <w:pPr>
                              <w:jc w:val="left"/>
                              <w:rPr>
                                <w:sz w:val="20"/>
                              </w:rPr>
                            </w:pPr>
                            <w:r>
                              <w:rPr>
                                <w:sz w:val="20"/>
                              </w:rPr>
                              <w:t>Leaders</w:t>
                            </w:r>
                            <w:r w:rsidRPr="00497F4E">
                              <w:rPr>
                                <w:sz w:val="20"/>
                              </w:rPr>
                              <w:t xml:space="preserve"> should review these risks carefully before and during the activity. Mitigating action should be taken to reduce the</w:t>
                            </w:r>
                            <w:r>
                              <w:rPr>
                                <w:sz w:val="20"/>
                              </w:rPr>
                              <w:t xml:space="preserve"> effective</w:t>
                            </w:r>
                            <w:r w:rsidRPr="00497F4E">
                              <w:rPr>
                                <w:sz w:val="20"/>
                              </w:rPr>
                              <w:t xml:space="preserve"> severity to </w:t>
                            </w:r>
                            <w:r w:rsidRPr="00497F4E">
                              <w:rPr>
                                <w:i/>
                                <w:sz w:val="20"/>
                              </w:rPr>
                              <w:t>Low</w:t>
                            </w:r>
                            <w:r w:rsidRPr="00497F4E">
                              <w:rPr>
                                <w:sz w:val="20"/>
                              </w:rPr>
                              <w:t>.</w:t>
                            </w:r>
                          </w:p>
                        </w:tc>
                      </w:tr>
                      <w:tr w:rsidR="00272CA1" w:rsidRPr="00497F4E" w14:paraId="75B216EF" w14:textId="77777777" w:rsidTr="008C0311">
                        <w:tc>
                          <w:tcPr>
                            <w:tcW w:w="1701" w:type="dxa"/>
                          </w:tcPr>
                          <w:p w14:paraId="23800D01" w14:textId="77777777" w:rsidR="00272CA1" w:rsidRPr="00497F4E" w:rsidRDefault="00272CA1" w:rsidP="00F51934">
                            <w:pPr>
                              <w:jc w:val="left"/>
                              <w:rPr>
                                <w:sz w:val="20"/>
                              </w:rPr>
                            </w:pPr>
                            <w:r>
                              <w:rPr>
                                <w:b/>
                                <w:color w:val="FF0000"/>
                                <w:sz w:val="20"/>
                              </w:rPr>
                              <w:t>V.</w:t>
                            </w:r>
                            <w:r w:rsidRPr="00497F4E">
                              <w:rPr>
                                <w:b/>
                                <w:color w:val="FF0000"/>
                                <w:sz w:val="20"/>
                              </w:rPr>
                              <w:t xml:space="preserve"> High (12-25)</w:t>
                            </w:r>
                          </w:p>
                        </w:tc>
                        <w:tc>
                          <w:tcPr>
                            <w:tcW w:w="8222" w:type="dxa"/>
                          </w:tcPr>
                          <w:p w14:paraId="027FA38D" w14:textId="77777777" w:rsidR="00272CA1" w:rsidRPr="00497F4E" w:rsidRDefault="00272CA1" w:rsidP="00F51934">
                            <w:pPr>
                              <w:jc w:val="left"/>
                              <w:rPr>
                                <w:sz w:val="20"/>
                              </w:rPr>
                            </w:pPr>
                            <w:r w:rsidRPr="00497F4E">
                              <w:rPr>
                                <w:sz w:val="20"/>
                              </w:rPr>
                              <w:t>These risks are the most severe, and all available action should be taken to reduce the risk before proceeding.</w:t>
                            </w:r>
                            <w:r>
                              <w:rPr>
                                <w:sz w:val="20"/>
                              </w:rPr>
                              <w:t xml:space="preserve"> Leaders and participants should be critically aware of these risks, which should be </w:t>
                            </w:r>
                            <w:r w:rsidRPr="002077D6">
                              <w:rPr>
                                <w:i/>
                                <w:sz w:val="20"/>
                              </w:rPr>
                              <w:t>continuously monitored</w:t>
                            </w:r>
                            <w:r>
                              <w:rPr>
                                <w:sz w:val="20"/>
                              </w:rPr>
                              <w:t xml:space="preserve"> by a responsible and/or trained and/or (if available) qualified person. The Emergency Protocol should be very familiar to the activity leader and other responsible people. </w:t>
                            </w:r>
                          </w:p>
                        </w:tc>
                      </w:tr>
                    </w:tbl>
                    <w:p w14:paraId="4C26D04D" w14:textId="77777777" w:rsidR="00272CA1" w:rsidRPr="00497F4E" w:rsidRDefault="00272CA1" w:rsidP="00497F4E">
                      <w:pPr>
                        <w:tabs>
                          <w:tab w:val="left" w:pos="1843"/>
                        </w:tabs>
                        <w:jc w:val="left"/>
                        <w:rPr>
                          <w:sz w:val="20"/>
                        </w:rPr>
                      </w:pPr>
                    </w:p>
                  </w:txbxContent>
                </v:textbox>
                <w10:wrap type="tight"/>
              </v:rect>
            </w:pict>
          </mc:Fallback>
        </mc:AlternateContent>
      </w:r>
      <w:r w:rsidRPr="64110115">
        <w:rPr>
          <w:b/>
          <w:bCs/>
          <w:noProof/>
          <w:sz w:val="20"/>
          <w:szCs w:val="20"/>
        </w:rPr>
        <w:t xml:space="preserve"> </w:t>
      </w:r>
      <w:r w:rsidRPr="64110115">
        <w:rPr>
          <w:rFonts w:asciiTheme="minorHAnsi" w:hAnsiTheme="minorHAnsi"/>
          <w:b/>
          <w:bCs/>
          <w:noProof/>
          <w:color w:val="auto"/>
          <w:sz w:val="20"/>
          <w:szCs w:val="20"/>
        </w:rPr>
        <w:t xml:space="preserve"> </w:t>
      </w:r>
      <w:bookmarkStart w:id="5" w:name="_Toc2006841332"/>
      <w:r w:rsidRPr="64110115">
        <w:rPr>
          <w:rFonts w:asciiTheme="minorHAnsi" w:hAnsiTheme="minorHAnsi"/>
          <w:b/>
          <w:bCs/>
          <w:noProof/>
          <w:color w:val="auto"/>
          <w:sz w:val="20"/>
          <w:szCs w:val="20"/>
        </w:rPr>
        <w:t>Severity</w:t>
      </w:r>
      <w:bookmarkEnd w:id="3"/>
      <w:bookmarkEnd w:id="4"/>
      <w:bookmarkEnd w:id="5"/>
    </w:p>
    <w:p w14:paraId="5F15C30E" w14:textId="77777777" w:rsidR="009219F9" w:rsidRDefault="009219F9" w:rsidP="00A35AA6">
      <w:pPr>
        <w:pStyle w:val="Heading1"/>
      </w:pPr>
    </w:p>
    <w:p w14:paraId="60E8C700" w14:textId="77777777" w:rsidR="009219F9" w:rsidRDefault="009219F9" w:rsidP="00A35AA6">
      <w:pPr>
        <w:pStyle w:val="Heading1"/>
      </w:pPr>
    </w:p>
    <w:p w14:paraId="5D273FD0" w14:textId="77777777" w:rsidR="009219F9" w:rsidRDefault="009219F9" w:rsidP="00A35AA6">
      <w:pPr>
        <w:pStyle w:val="Heading1"/>
      </w:pPr>
    </w:p>
    <w:p w14:paraId="21880543" w14:textId="1B420D6D" w:rsidR="00F30ED3" w:rsidRDefault="00F30ED3" w:rsidP="00F30ED3"/>
    <w:p w14:paraId="2351FC20" w14:textId="77777777" w:rsidR="00F30ED3" w:rsidRDefault="00F30ED3" w:rsidP="00F30ED3"/>
    <w:p w14:paraId="29FA2B5C" w14:textId="77777777" w:rsidR="00D1263C" w:rsidRPr="00F30ED3" w:rsidRDefault="00D1263C" w:rsidP="00F30ED3"/>
    <w:p w14:paraId="45C7EF38" w14:textId="77777777" w:rsidR="00A35AA6" w:rsidRDefault="00A35AA6" w:rsidP="00A35AA6">
      <w:pPr>
        <w:pStyle w:val="Heading1"/>
      </w:pPr>
      <w:bookmarkStart w:id="6" w:name="_Toc2074492887"/>
      <w:r>
        <w:lastRenderedPageBreak/>
        <w:t>Inherent Risk</w:t>
      </w:r>
      <w:bookmarkEnd w:id="6"/>
    </w:p>
    <w:p w14:paraId="22311D53" w14:textId="77777777" w:rsidR="009F5A0B" w:rsidRPr="006F5C29" w:rsidRDefault="009F5A0B" w:rsidP="009F5A0B">
      <w:pPr>
        <w:jc w:val="center"/>
        <w:rPr>
          <w:i/>
          <w:color w:val="auto"/>
        </w:rPr>
      </w:pPr>
      <w:r w:rsidRPr="006F5C29">
        <w:rPr>
          <w:i/>
          <w:color w:val="auto"/>
        </w:rPr>
        <w:t>"The BMC recognises that climbing, hill walking and mountaineering are activities with a danger of personal injury or death. Participants in these activities should be aware of and accept these risks and be responsible for their own actions and involvement."</w:t>
      </w:r>
    </w:p>
    <w:p w14:paraId="513EB4CB" w14:textId="77777777" w:rsidR="009F5A0B" w:rsidRDefault="009F5A0B" w:rsidP="009F5A0B">
      <w:r>
        <w:t xml:space="preserve">The BMC Participation Statement (above) is commonly used in the outdoor industry to acknowledge the inherent risk present in climbing, hill walking, and mountaineering. Whilst this Risk Assessment endeavours to avoid, reduce, or eliminate risk where </w:t>
      </w:r>
      <w:r w:rsidR="00B12CEA">
        <w:t>practicable</w:t>
      </w:r>
      <w:r>
        <w:t>, it is important to bear in mind that these activities carry an inherent risk.</w:t>
      </w:r>
    </w:p>
    <w:p w14:paraId="6DAAC010" w14:textId="77777777" w:rsidR="009F5A0B" w:rsidRDefault="009F5A0B" w:rsidP="009F5A0B">
      <w:pPr>
        <w:pStyle w:val="Heading1"/>
      </w:pPr>
      <w:bookmarkStart w:id="7" w:name="_Toc2034936466"/>
      <w:r>
        <w:t>Dynamic Risk</w:t>
      </w:r>
      <w:bookmarkEnd w:id="7"/>
    </w:p>
    <w:p w14:paraId="4A970A5E" w14:textId="77777777" w:rsidR="009F5A0B" w:rsidRDefault="009F5A0B" w:rsidP="009F5A0B">
      <w:r>
        <w:t xml:space="preserve">The outdoor </w:t>
      </w:r>
      <w:r w:rsidR="00BC2EBD">
        <w:t>environment is</w:t>
      </w:r>
      <w:r>
        <w:t xml:space="preserve"> </w:t>
      </w:r>
      <w:proofErr w:type="gramStart"/>
      <w:r>
        <w:t>dynamic, and</w:t>
      </w:r>
      <w:proofErr w:type="gramEnd"/>
      <w:r>
        <w:t xml:space="preserve"> constantly changing. This Risk Assessment aims to address many common, historical, and forecasted risks associated with our activities. It </w:t>
      </w:r>
      <w:r w:rsidRPr="009F5A0B">
        <w:rPr>
          <w:u w:val="single"/>
        </w:rPr>
        <w:t>cannot</w:t>
      </w:r>
      <w:r>
        <w:t xml:space="preserve">, however, cover all possible risks in </w:t>
      </w:r>
      <w:r w:rsidR="00F51934">
        <w:t>such a</w:t>
      </w:r>
      <w:r>
        <w:t xml:space="preserve"> rapidly changing environment.</w:t>
      </w:r>
    </w:p>
    <w:p w14:paraId="1F758900" w14:textId="7C680637" w:rsidR="009F5A0B" w:rsidRPr="009F5A0B" w:rsidRDefault="009F5A0B" w:rsidP="009F5A0B">
      <w:r>
        <w:t xml:space="preserve">Leaders and other responsible people </w:t>
      </w:r>
      <w:r w:rsidR="00F94241">
        <w:t xml:space="preserve">with relevant </w:t>
      </w:r>
      <w:r w:rsidR="00386840">
        <w:t xml:space="preserve">training </w:t>
      </w:r>
      <w:r>
        <w:t>should regularly monitor, and be continuously aware of, new and developing risks</w:t>
      </w:r>
      <w:r w:rsidR="005263FE">
        <w:t xml:space="preserve">, and consider </w:t>
      </w:r>
      <w:r>
        <w:t xml:space="preserve">relevant mitigating action when appropriate. In such situations, and where </w:t>
      </w:r>
      <w:r w:rsidR="00EB3829">
        <w:t>practicable</w:t>
      </w:r>
      <w:r>
        <w:t>, they should inform other participants of these risks.</w:t>
      </w:r>
    </w:p>
    <w:p w14:paraId="7B157819" w14:textId="77777777" w:rsidR="00A35AA6" w:rsidRPr="009F5A0B" w:rsidRDefault="00A35AA6" w:rsidP="009F5A0B">
      <w:r w:rsidRPr="009F5A0B">
        <w:rPr>
          <w:i/>
        </w:rPr>
        <w:br w:type="page"/>
      </w:r>
    </w:p>
    <w:p w14:paraId="01AD52A5" w14:textId="77777777" w:rsidR="00401E43" w:rsidRDefault="003D04F7" w:rsidP="003D04F7">
      <w:pPr>
        <w:pStyle w:val="Heading1"/>
      </w:pPr>
      <w:bookmarkStart w:id="8" w:name="_Toc2048171592"/>
      <w:r>
        <w:lastRenderedPageBreak/>
        <w:t>UBES Risk Assessment</w:t>
      </w:r>
      <w:bookmarkEnd w:id="8"/>
    </w:p>
    <w:p w14:paraId="71482548" w14:textId="77777777" w:rsidR="00754BAC" w:rsidRPr="003D04F7" w:rsidRDefault="003D04F7" w:rsidP="00754BAC">
      <w:pPr>
        <w:pStyle w:val="Heading2"/>
      </w:pPr>
      <w:bookmarkStart w:id="9" w:name="_Toc1947307388"/>
      <w:r>
        <w:t>Transport</w:t>
      </w:r>
      <w:bookmarkEnd w:id="1"/>
      <w:bookmarkEnd w:id="9"/>
    </w:p>
    <w:tbl>
      <w:tblPr>
        <w:tblStyle w:val="UBES"/>
        <w:tblW w:w="15451" w:type="dxa"/>
        <w:tblInd w:w="-724" w:type="dxa"/>
        <w:tblLook w:val="04A0" w:firstRow="1" w:lastRow="0" w:firstColumn="1" w:lastColumn="0" w:noHBand="0" w:noVBand="1"/>
      </w:tblPr>
      <w:tblGrid>
        <w:gridCol w:w="2308"/>
        <w:gridCol w:w="2316"/>
        <w:gridCol w:w="3726"/>
        <w:gridCol w:w="1056"/>
        <w:gridCol w:w="1318"/>
        <w:gridCol w:w="983"/>
        <w:gridCol w:w="1680"/>
        <w:gridCol w:w="2064"/>
      </w:tblGrid>
      <w:tr w:rsidR="00AD2395" w:rsidRPr="00BF7D26" w14:paraId="734E9D58" w14:textId="77777777" w:rsidTr="00770B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vMerge w:val="restart"/>
          </w:tcPr>
          <w:p w14:paraId="77CB34D7" w14:textId="77777777" w:rsidR="000A3A1C" w:rsidRPr="00754BAC" w:rsidRDefault="000A3A1C" w:rsidP="000A3A1C">
            <w:pPr>
              <w:jc w:val="center"/>
              <w:rPr>
                <w:b/>
                <w:sz w:val="18"/>
              </w:rPr>
            </w:pPr>
            <w:r w:rsidRPr="00754BAC">
              <w:rPr>
                <w:b/>
                <w:sz w:val="18"/>
              </w:rPr>
              <w:t>Hazard</w:t>
            </w:r>
          </w:p>
        </w:tc>
        <w:tc>
          <w:tcPr>
            <w:tcW w:w="2377" w:type="dxa"/>
            <w:vMerge w:val="restart"/>
          </w:tcPr>
          <w:p w14:paraId="49B70C6C" w14:textId="77777777" w:rsidR="000A3A1C" w:rsidRPr="00754BAC" w:rsidRDefault="000A3A1C" w:rsidP="000A3A1C">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Persons at Risk</w:t>
            </w:r>
          </w:p>
        </w:tc>
        <w:tc>
          <w:tcPr>
            <w:tcW w:w="3855" w:type="dxa"/>
            <w:vMerge w:val="restart"/>
          </w:tcPr>
          <w:p w14:paraId="0E646FDE" w14:textId="77777777" w:rsidR="000A3A1C" w:rsidRPr="00754BAC" w:rsidRDefault="000A3A1C" w:rsidP="000A3A1C">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Existing Controls</w:t>
            </w:r>
          </w:p>
        </w:tc>
        <w:tc>
          <w:tcPr>
            <w:tcW w:w="3035" w:type="dxa"/>
            <w:gridSpan w:val="3"/>
          </w:tcPr>
          <w:p w14:paraId="3E2448F4" w14:textId="77777777" w:rsidR="000A3A1C" w:rsidRPr="00754BAC" w:rsidRDefault="00781A84" w:rsidP="00257BD3">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Risk Evaluation</w:t>
            </w:r>
          </w:p>
        </w:tc>
        <w:tc>
          <w:tcPr>
            <w:tcW w:w="1698" w:type="dxa"/>
            <w:vMerge w:val="restart"/>
          </w:tcPr>
          <w:p w14:paraId="110F800D" w14:textId="77777777" w:rsidR="000A3A1C" w:rsidRPr="00754BAC" w:rsidRDefault="000A3A1C" w:rsidP="000A3A1C">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Who is Responsible?</w:t>
            </w:r>
          </w:p>
        </w:tc>
        <w:tc>
          <w:tcPr>
            <w:tcW w:w="2117" w:type="dxa"/>
            <w:vMerge w:val="restart"/>
          </w:tcPr>
          <w:p w14:paraId="1AB02A2C" w14:textId="77777777" w:rsidR="000A3A1C" w:rsidRPr="00754BAC" w:rsidRDefault="000A3A1C" w:rsidP="000A3A1C">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Further Controls</w:t>
            </w:r>
          </w:p>
        </w:tc>
      </w:tr>
      <w:tr w:rsidR="00AD2395" w:rsidRPr="00BF7D26" w14:paraId="5A2E25ED" w14:textId="77777777" w:rsidTr="00770B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vMerge/>
          </w:tcPr>
          <w:p w14:paraId="29F71E20" w14:textId="77777777" w:rsidR="000A3A1C" w:rsidRPr="00754BAC" w:rsidRDefault="000A3A1C" w:rsidP="00754BAC">
            <w:pPr>
              <w:jc w:val="left"/>
              <w:rPr>
                <w:b/>
                <w:sz w:val="18"/>
              </w:rPr>
            </w:pPr>
          </w:p>
        </w:tc>
        <w:tc>
          <w:tcPr>
            <w:tcW w:w="2377" w:type="dxa"/>
            <w:vMerge/>
          </w:tcPr>
          <w:p w14:paraId="084B6D7F" w14:textId="77777777" w:rsidR="000A3A1C" w:rsidRPr="00754BAC" w:rsidRDefault="000A3A1C" w:rsidP="00754BAC">
            <w:pPr>
              <w:jc w:val="left"/>
              <w:cnfStyle w:val="000000100000" w:firstRow="0" w:lastRow="0" w:firstColumn="0" w:lastColumn="0" w:oddVBand="0" w:evenVBand="0" w:oddHBand="1" w:evenHBand="0" w:firstRowFirstColumn="0" w:firstRowLastColumn="0" w:lastRowFirstColumn="0" w:lastRowLastColumn="0"/>
              <w:rPr>
                <w:b/>
                <w:sz w:val="18"/>
              </w:rPr>
            </w:pPr>
          </w:p>
        </w:tc>
        <w:tc>
          <w:tcPr>
            <w:tcW w:w="3855" w:type="dxa"/>
            <w:vMerge/>
          </w:tcPr>
          <w:p w14:paraId="50B459A2" w14:textId="77777777" w:rsidR="000A3A1C" w:rsidRPr="00754BAC" w:rsidRDefault="000A3A1C" w:rsidP="00754BAC">
            <w:pPr>
              <w:jc w:val="left"/>
              <w:cnfStyle w:val="000000100000" w:firstRow="0" w:lastRow="0" w:firstColumn="0" w:lastColumn="0" w:oddVBand="0" w:evenVBand="0" w:oddHBand="1" w:evenHBand="0" w:firstRowFirstColumn="0" w:firstRowLastColumn="0" w:lastRowFirstColumn="0" w:lastRowLastColumn="0"/>
              <w:rPr>
                <w:b/>
                <w:sz w:val="18"/>
              </w:rPr>
            </w:pPr>
          </w:p>
        </w:tc>
        <w:tc>
          <w:tcPr>
            <w:tcW w:w="1056" w:type="dxa"/>
            <w:shd w:val="clear" w:color="auto" w:fill="82D1E8" w:themeFill="accent2" w:themeFillShade="BF"/>
          </w:tcPr>
          <w:p w14:paraId="31DF740B" w14:textId="77777777" w:rsidR="000A3A1C" w:rsidRPr="00754BAC" w:rsidRDefault="000A3A1C" w:rsidP="00754BAC">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Likelihood</w:t>
            </w:r>
          </w:p>
        </w:tc>
        <w:tc>
          <w:tcPr>
            <w:tcW w:w="991" w:type="dxa"/>
            <w:shd w:val="clear" w:color="auto" w:fill="82D1E8" w:themeFill="accent2" w:themeFillShade="BF"/>
          </w:tcPr>
          <w:p w14:paraId="64739BD1" w14:textId="77777777" w:rsidR="000A3A1C" w:rsidRPr="00754BAC" w:rsidRDefault="00781A84" w:rsidP="00754BAC">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Consequence</w:t>
            </w:r>
          </w:p>
        </w:tc>
        <w:tc>
          <w:tcPr>
            <w:tcW w:w="988" w:type="dxa"/>
            <w:shd w:val="clear" w:color="auto" w:fill="82D1E8" w:themeFill="accent2" w:themeFillShade="BF"/>
          </w:tcPr>
          <w:p w14:paraId="422D8841" w14:textId="77777777" w:rsidR="000A3A1C" w:rsidRPr="00754BAC" w:rsidRDefault="00781A84" w:rsidP="00754BAC">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Severity</w:t>
            </w:r>
          </w:p>
        </w:tc>
        <w:tc>
          <w:tcPr>
            <w:tcW w:w="1698" w:type="dxa"/>
            <w:vMerge/>
          </w:tcPr>
          <w:p w14:paraId="67D0EB98" w14:textId="77777777" w:rsidR="000A3A1C" w:rsidRPr="00754BAC" w:rsidRDefault="000A3A1C" w:rsidP="00754BAC">
            <w:pPr>
              <w:jc w:val="left"/>
              <w:cnfStyle w:val="000000100000" w:firstRow="0" w:lastRow="0" w:firstColumn="0" w:lastColumn="0" w:oddVBand="0" w:evenVBand="0" w:oddHBand="1" w:evenHBand="0" w:firstRowFirstColumn="0" w:firstRowLastColumn="0" w:lastRowFirstColumn="0" w:lastRowLastColumn="0"/>
              <w:rPr>
                <w:b/>
                <w:sz w:val="18"/>
              </w:rPr>
            </w:pPr>
          </w:p>
        </w:tc>
        <w:tc>
          <w:tcPr>
            <w:tcW w:w="2117" w:type="dxa"/>
            <w:vMerge/>
          </w:tcPr>
          <w:p w14:paraId="54EB1915" w14:textId="77777777" w:rsidR="000A3A1C" w:rsidRDefault="000A3A1C" w:rsidP="00754BAC">
            <w:pPr>
              <w:jc w:val="left"/>
              <w:cnfStyle w:val="000000100000" w:firstRow="0" w:lastRow="0" w:firstColumn="0" w:lastColumn="0" w:oddVBand="0" w:evenVBand="0" w:oddHBand="1" w:evenHBand="0" w:firstRowFirstColumn="0" w:firstRowLastColumn="0" w:lastRowFirstColumn="0" w:lastRowLastColumn="0"/>
              <w:rPr>
                <w:b/>
                <w:sz w:val="18"/>
              </w:rPr>
            </w:pPr>
          </w:p>
        </w:tc>
      </w:tr>
      <w:tr w:rsidR="00AD2395" w:rsidRPr="00BF7D26" w14:paraId="69BC1F14" w14:textId="77777777" w:rsidTr="00AD239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hideMark/>
          </w:tcPr>
          <w:p w14:paraId="3771D322" w14:textId="77777777" w:rsidR="0002788C" w:rsidRPr="000A3A1C" w:rsidRDefault="0002788C" w:rsidP="0002788C">
            <w:pPr>
              <w:jc w:val="left"/>
              <w:rPr>
                <w:rFonts w:eastAsia="Times New Roman" w:cs="Arial"/>
                <w:color w:val="auto"/>
                <w:sz w:val="16"/>
                <w:szCs w:val="18"/>
                <w:lang w:eastAsia="en-GB"/>
              </w:rPr>
            </w:pPr>
            <w:r w:rsidRPr="000A3A1C">
              <w:rPr>
                <w:rFonts w:eastAsia="Times New Roman" w:cs="Arial"/>
                <w:color w:val="auto"/>
                <w:sz w:val="16"/>
                <w:szCs w:val="18"/>
                <w:lang w:eastAsia="en-GB"/>
              </w:rPr>
              <w:t>Poorly managed loads in vehicles leading to loss of control, vehicle breakdown or inability to evacuate vehicle.</w:t>
            </w:r>
          </w:p>
        </w:tc>
        <w:tc>
          <w:tcPr>
            <w:tcW w:w="2377" w:type="dxa"/>
            <w:hideMark/>
          </w:tcPr>
          <w:p w14:paraId="24BD979E" w14:textId="77777777" w:rsidR="0002788C" w:rsidRPr="000A3A1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sidRPr="000A3A1C">
              <w:rPr>
                <w:rFonts w:eastAsia="Times New Roman" w:cs="Arial"/>
                <w:color w:val="auto"/>
                <w:sz w:val="16"/>
                <w:szCs w:val="18"/>
                <w:lang w:eastAsia="en-GB"/>
              </w:rPr>
              <w:t xml:space="preserve">- </w:t>
            </w:r>
            <w:r>
              <w:rPr>
                <w:rFonts w:eastAsia="Times New Roman" w:cs="Arial"/>
                <w:color w:val="auto"/>
                <w:sz w:val="16"/>
                <w:szCs w:val="18"/>
                <w:lang w:eastAsia="en-GB"/>
              </w:rPr>
              <w:t>All passengers in vehicle</w:t>
            </w:r>
          </w:p>
          <w:p w14:paraId="186E6131" w14:textId="77777777" w:rsidR="0002788C" w:rsidRPr="000A3A1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sidRPr="000A3A1C">
              <w:rPr>
                <w:rFonts w:eastAsia="Times New Roman" w:cs="Arial"/>
                <w:color w:val="auto"/>
                <w:sz w:val="16"/>
                <w:szCs w:val="18"/>
                <w:lang w:eastAsia="en-GB"/>
              </w:rPr>
              <w:t xml:space="preserve">- </w:t>
            </w:r>
            <w:r>
              <w:rPr>
                <w:rFonts w:eastAsia="Times New Roman" w:cs="Arial"/>
                <w:color w:val="auto"/>
                <w:sz w:val="16"/>
                <w:szCs w:val="18"/>
                <w:lang w:eastAsia="en-GB"/>
              </w:rPr>
              <w:t>Other road users</w:t>
            </w:r>
          </w:p>
        </w:tc>
        <w:tc>
          <w:tcPr>
            <w:tcW w:w="3855" w:type="dxa"/>
            <w:hideMark/>
          </w:tcPr>
          <w:p w14:paraId="5D9351A4" w14:textId="77777777" w:rsidR="0002788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sidRPr="000A3A1C">
              <w:rPr>
                <w:rFonts w:eastAsia="Times New Roman" w:cs="Arial"/>
                <w:color w:val="auto"/>
                <w:sz w:val="16"/>
                <w:szCs w:val="18"/>
                <w:lang w:eastAsia="en-GB"/>
              </w:rPr>
              <w:t>- No items stored</w:t>
            </w:r>
            <w:r>
              <w:rPr>
                <w:rFonts w:eastAsia="Times New Roman" w:cs="Arial"/>
                <w:color w:val="auto"/>
                <w:sz w:val="16"/>
                <w:szCs w:val="18"/>
                <w:lang w:eastAsia="en-GB"/>
              </w:rPr>
              <w:t xml:space="preserve"> in </w:t>
            </w:r>
            <w:r w:rsidR="006F5C29">
              <w:rPr>
                <w:rFonts w:eastAsia="Times New Roman" w:cs="Arial"/>
                <w:color w:val="auto"/>
                <w:sz w:val="16"/>
                <w:szCs w:val="18"/>
                <w:lang w:eastAsia="en-GB"/>
              </w:rPr>
              <w:t>aisle</w:t>
            </w:r>
            <w:r>
              <w:rPr>
                <w:rFonts w:eastAsia="Times New Roman" w:cs="Arial"/>
                <w:color w:val="auto"/>
                <w:sz w:val="16"/>
                <w:szCs w:val="18"/>
                <w:lang w:eastAsia="en-GB"/>
              </w:rPr>
              <w:t>/back of minibus, luggage limited to personal bags in cars.</w:t>
            </w:r>
          </w:p>
          <w:p w14:paraId="77AFED4C" w14:textId="77777777" w:rsidR="0002788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Heavy items placed low down in the vehicle and secured if necessary.</w:t>
            </w:r>
          </w:p>
          <w:p w14:paraId="332F6BF4" w14:textId="77777777" w:rsidR="0002788C" w:rsidRPr="000A3A1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Driver of vehicle to ensure that vehicle complies with maximum</w:t>
            </w:r>
            <w:r w:rsidR="006F5C29">
              <w:rPr>
                <w:rFonts w:eastAsia="Times New Roman" w:cs="Arial"/>
                <w:color w:val="auto"/>
                <w:sz w:val="16"/>
                <w:szCs w:val="18"/>
                <w:lang w:eastAsia="en-GB"/>
              </w:rPr>
              <w:t xml:space="preserve"> legal</w:t>
            </w:r>
            <w:r>
              <w:rPr>
                <w:rFonts w:eastAsia="Times New Roman" w:cs="Arial"/>
                <w:color w:val="auto"/>
                <w:sz w:val="16"/>
                <w:szCs w:val="18"/>
                <w:lang w:eastAsia="en-GB"/>
              </w:rPr>
              <w:t xml:space="preserve"> loads.</w:t>
            </w:r>
          </w:p>
        </w:tc>
        <w:tc>
          <w:tcPr>
            <w:tcW w:w="1056" w:type="dxa"/>
            <w:tcBorders>
              <w:top w:val="single" w:sz="6" w:space="0" w:color="CCCCCC"/>
              <w:left w:val="single" w:sz="6" w:space="0" w:color="CCCCCC"/>
              <w:bottom w:val="single" w:sz="12" w:space="0" w:color="469CC0" w:themeColor="accent1"/>
              <w:right w:val="single" w:sz="12" w:space="0" w:color="469CC0" w:themeColor="accent1"/>
            </w:tcBorders>
            <w:shd w:val="clear" w:color="auto" w:fill="auto"/>
            <w:vAlign w:val="center"/>
          </w:tcPr>
          <w:p w14:paraId="3D4D467C" w14:textId="77777777" w:rsidR="0002788C" w:rsidRDefault="00AD2395"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Pr>
                <w:rFonts w:ascii="Arial" w:hAnsi="Arial" w:cs="Arial"/>
                <w:color w:val="auto"/>
                <w:sz w:val="20"/>
                <w:szCs w:val="20"/>
              </w:rPr>
              <w:t>1</w:t>
            </w:r>
          </w:p>
        </w:tc>
        <w:tc>
          <w:tcPr>
            <w:tcW w:w="991"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auto"/>
            <w:vAlign w:val="center"/>
          </w:tcPr>
          <w:p w14:paraId="5895CA87" w14:textId="77777777" w:rsidR="0002788C" w:rsidRDefault="00AE11F0"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988" w:type="dxa"/>
            <w:tcBorders>
              <w:top w:val="single" w:sz="6" w:space="0" w:color="CCCCCC"/>
              <w:left w:val="single" w:sz="12" w:space="0" w:color="469CC0" w:themeColor="accent1"/>
              <w:bottom w:val="single" w:sz="12" w:space="0" w:color="469CC0" w:themeColor="accent1"/>
              <w:right w:val="single" w:sz="6" w:space="0" w:color="CCCCCC"/>
            </w:tcBorders>
            <w:shd w:val="clear" w:color="auto" w:fill="92D050"/>
            <w:vAlign w:val="center"/>
          </w:tcPr>
          <w:p w14:paraId="058781D3" w14:textId="77777777" w:rsidR="0002788C" w:rsidRDefault="00AD2395"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98" w:type="dxa"/>
          </w:tcPr>
          <w:p w14:paraId="3A8C3AE4" w14:textId="77777777" w:rsidR="0002788C" w:rsidRPr="00AD2395"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AD2395">
              <w:rPr>
                <w:rFonts w:eastAsia="Times New Roman" w:cs="Arial"/>
                <w:b/>
                <w:color w:val="auto"/>
                <w:sz w:val="16"/>
                <w:szCs w:val="18"/>
                <w:lang w:eastAsia="en-GB"/>
              </w:rPr>
              <w:t>- Driver of vehicle</w:t>
            </w:r>
          </w:p>
          <w:p w14:paraId="30BC225B" w14:textId="77777777" w:rsidR="0002788C" w:rsidRPr="000A3A1C" w:rsidRDefault="0002788C" w:rsidP="0002788C">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tc>
        <w:tc>
          <w:tcPr>
            <w:tcW w:w="2117" w:type="dxa"/>
          </w:tcPr>
          <w:p w14:paraId="3C7EDB9E" w14:textId="77777777" w:rsidR="0002788C" w:rsidRPr="000A3A1C" w:rsidRDefault="0002788C" w:rsidP="0002788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D2395" w:rsidRPr="00BF7D26" w14:paraId="7E1C6882" w14:textId="77777777" w:rsidTr="00AE11F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hideMark/>
          </w:tcPr>
          <w:p w14:paraId="71012492" w14:textId="77777777" w:rsidR="009B4716" w:rsidRPr="000A3A1C" w:rsidRDefault="009B4716" w:rsidP="009B4716">
            <w:pPr>
              <w:jc w:val="left"/>
              <w:rPr>
                <w:rFonts w:eastAsia="Times New Roman" w:cs="Arial"/>
                <w:color w:val="auto"/>
                <w:sz w:val="16"/>
                <w:szCs w:val="18"/>
                <w:lang w:eastAsia="en-GB"/>
              </w:rPr>
            </w:pPr>
            <w:r>
              <w:rPr>
                <w:rFonts w:eastAsia="Times New Roman" w:cs="Arial"/>
                <w:color w:val="auto"/>
                <w:sz w:val="16"/>
                <w:szCs w:val="18"/>
                <w:lang w:eastAsia="en-GB"/>
              </w:rPr>
              <w:t>Mechanical failure of vehicle.</w:t>
            </w:r>
          </w:p>
        </w:tc>
        <w:tc>
          <w:tcPr>
            <w:tcW w:w="2377" w:type="dxa"/>
            <w:hideMark/>
          </w:tcPr>
          <w:p w14:paraId="53E4DADE" w14:textId="77777777" w:rsidR="009B4716"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passengers in vehicle</w:t>
            </w:r>
          </w:p>
          <w:p w14:paraId="0DAD4ACC" w14:textId="77777777" w:rsidR="009B4716" w:rsidRPr="000A3A1C"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Other road users.</w:t>
            </w:r>
          </w:p>
        </w:tc>
        <w:tc>
          <w:tcPr>
            <w:tcW w:w="3855" w:type="dxa"/>
            <w:hideMark/>
          </w:tcPr>
          <w:p w14:paraId="4C1B26E9" w14:textId="77777777" w:rsidR="009B4716"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Vehicles should be MOT compliant, insured and </w:t>
            </w:r>
            <w:r>
              <w:rPr>
                <w:rFonts w:eastAsia="Times New Roman" w:cs="Arial"/>
                <w:b/>
                <w:color w:val="auto"/>
                <w:sz w:val="16"/>
                <w:szCs w:val="18"/>
                <w:lang w:eastAsia="en-GB"/>
              </w:rPr>
              <w:t>not driven</w:t>
            </w:r>
            <w:r>
              <w:rPr>
                <w:rFonts w:eastAsia="Times New Roman" w:cs="Arial"/>
                <w:color w:val="auto"/>
                <w:sz w:val="16"/>
                <w:szCs w:val="18"/>
                <w:lang w:eastAsia="en-GB"/>
              </w:rPr>
              <w:t xml:space="preserve"> if there are any known faults.</w:t>
            </w:r>
          </w:p>
          <w:p w14:paraId="48B09854" w14:textId="77777777" w:rsidR="009B4716"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Drivers should perform a basic check before starting on their journey (lights, tyres, brakes etc.).</w:t>
            </w:r>
          </w:p>
          <w:p w14:paraId="39D0A6A2" w14:textId="77777777" w:rsidR="009B4716" w:rsidRPr="00BC3D0C"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Hire vehicles should be provided by a supplier verified b</w:t>
            </w:r>
            <w:r w:rsidR="00AD2395">
              <w:rPr>
                <w:rFonts w:eastAsia="Times New Roman" w:cs="Arial"/>
                <w:color w:val="auto"/>
                <w:sz w:val="16"/>
                <w:szCs w:val="18"/>
                <w:lang w:eastAsia="en-GB"/>
              </w:rPr>
              <w:t>y Bristol SU, who should be responsible for these checks.</w:t>
            </w:r>
          </w:p>
        </w:tc>
        <w:tc>
          <w:tcPr>
            <w:tcW w:w="105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14955FB5" w14:textId="77777777" w:rsidR="009B4716" w:rsidRDefault="00AE11F0"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991"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418567D7" w14:textId="77777777" w:rsidR="009B4716" w:rsidRDefault="00AE11F0"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98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C000"/>
            <w:vAlign w:val="center"/>
          </w:tcPr>
          <w:p w14:paraId="35ED68B7" w14:textId="77777777" w:rsidR="009B4716" w:rsidRDefault="00AE11F0"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1698" w:type="dxa"/>
          </w:tcPr>
          <w:p w14:paraId="6FD70480" w14:textId="77777777" w:rsidR="009B4716" w:rsidRPr="00AD2395"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AD2395">
              <w:rPr>
                <w:rFonts w:eastAsia="Times New Roman" w:cs="Arial"/>
                <w:b/>
                <w:color w:val="auto"/>
                <w:sz w:val="16"/>
                <w:szCs w:val="18"/>
                <w:lang w:eastAsia="en-GB"/>
              </w:rPr>
              <w:t>- Driver of vehicle</w:t>
            </w:r>
          </w:p>
          <w:p w14:paraId="26D4A268" w14:textId="77777777" w:rsidR="009B4716" w:rsidRPr="00BC3D0C"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 (to check insurance, licenses, etc.)</w:t>
            </w:r>
          </w:p>
        </w:tc>
        <w:tc>
          <w:tcPr>
            <w:tcW w:w="2117" w:type="dxa"/>
          </w:tcPr>
          <w:p w14:paraId="466725A8" w14:textId="77777777" w:rsidR="009B4716" w:rsidRPr="000A3A1C" w:rsidRDefault="009B4716" w:rsidP="009B471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AD2395">
              <w:rPr>
                <w:rFonts w:eastAsia="Times New Roman" w:cs="Arial"/>
                <w:color w:val="auto"/>
                <w:sz w:val="16"/>
                <w:szCs w:val="18"/>
                <w:lang w:eastAsia="en-GB"/>
              </w:rPr>
              <w:t>Be mindful of alternative safe methods of transport</w:t>
            </w:r>
            <w:r>
              <w:rPr>
                <w:rFonts w:eastAsia="Times New Roman" w:cs="Arial"/>
                <w:color w:val="auto"/>
                <w:sz w:val="16"/>
                <w:szCs w:val="18"/>
                <w:lang w:eastAsia="en-GB"/>
              </w:rPr>
              <w:t xml:space="preserve"> in case of vehicle failure.</w:t>
            </w:r>
          </w:p>
        </w:tc>
      </w:tr>
      <w:tr w:rsidR="00AD2395" w:rsidRPr="00BF7D26" w14:paraId="256665EA" w14:textId="77777777" w:rsidTr="000628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22E23233" w14:textId="77777777" w:rsidR="009B4716" w:rsidRDefault="009B4716" w:rsidP="009B4716">
            <w:pPr>
              <w:jc w:val="left"/>
              <w:rPr>
                <w:rFonts w:eastAsia="Times New Roman" w:cs="Arial"/>
                <w:color w:val="auto"/>
                <w:sz w:val="16"/>
                <w:szCs w:val="18"/>
                <w:lang w:eastAsia="en-GB"/>
              </w:rPr>
            </w:pPr>
            <w:r>
              <w:rPr>
                <w:rFonts w:eastAsia="Times New Roman" w:cs="Arial"/>
                <w:color w:val="auto"/>
                <w:sz w:val="16"/>
                <w:szCs w:val="18"/>
                <w:lang w:eastAsia="en-GB"/>
              </w:rPr>
              <w:t>Road traffic collision.</w:t>
            </w:r>
          </w:p>
        </w:tc>
        <w:tc>
          <w:tcPr>
            <w:tcW w:w="2377" w:type="dxa"/>
          </w:tcPr>
          <w:p w14:paraId="5AAC8274"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passengers in vehicle</w:t>
            </w:r>
          </w:p>
          <w:p w14:paraId="27157143"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Other road users</w:t>
            </w:r>
          </w:p>
          <w:p w14:paraId="7CA6D800" w14:textId="77777777" w:rsidR="009B4716" w:rsidRPr="00BC3D0C"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3855" w:type="dxa"/>
          </w:tcPr>
          <w:p w14:paraId="27B96ED7"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drivers should h</w:t>
            </w:r>
            <w:r w:rsidR="00AD2395">
              <w:rPr>
                <w:rFonts w:eastAsia="Times New Roman" w:cs="Arial"/>
                <w:color w:val="auto"/>
                <w:sz w:val="16"/>
                <w:szCs w:val="18"/>
                <w:lang w:eastAsia="en-GB"/>
              </w:rPr>
              <w:t>ave suitable driving experience (including on motorways where relevant) and should endeavour to use defensive driving techniques.</w:t>
            </w:r>
          </w:p>
          <w:p w14:paraId="0FDDE4E2"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All drivers should be aware of the length of </w:t>
            </w:r>
            <w:r w:rsidR="00AD2395">
              <w:rPr>
                <w:rFonts w:eastAsia="Times New Roman" w:cs="Arial"/>
                <w:color w:val="auto"/>
                <w:sz w:val="16"/>
                <w:szCs w:val="18"/>
                <w:lang w:eastAsia="en-GB"/>
              </w:rPr>
              <w:t xml:space="preserve">the </w:t>
            </w:r>
            <w:r>
              <w:rPr>
                <w:rFonts w:eastAsia="Times New Roman" w:cs="Arial"/>
                <w:color w:val="auto"/>
                <w:sz w:val="16"/>
                <w:szCs w:val="18"/>
                <w:lang w:eastAsia="en-GB"/>
              </w:rPr>
              <w:t>journey, weather conditions</w:t>
            </w:r>
            <w:r w:rsidR="00AD2395">
              <w:rPr>
                <w:rFonts w:eastAsia="Times New Roman" w:cs="Arial"/>
                <w:color w:val="auto"/>
                <w:sz w:val="16"/>
                <w:szCs w:val="18"/>
                <w:lang w:eastAsia="en-GB"/>
              </w:rPr>
              <w:t>,</w:t>
            </w:r>
            <w:r>
              <w:rPr>
                <w:rFonts w:eastAsia="Times New Roman" w:cs="Arial"/>
                <w:color w:val="auto"/>
                <w:sz w:val="16"/>
                <w:szCs w:val="18"/>
                <w:lang w:eastAsia="en-GB"/>
              </w:rPr>
              <w:t xml:space="preserve"> and type of road.</w:t>
            </w:r>
          </w:p>
          <w:p w14:paraId="4EA25D1C" w14:textId="3C47C4AA"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All minibus drivers </w:t>
            </w:r>
            <w:r>
              <w:rPr>
                <w:rFonts w:eastAsia="Times New Roman" w:cs="Arial"/>
                <w:b/>
                <w:color w:val="auto"/>
                <w:sz w:val="16"/>
                <w:szCs w:val="18"/>
                <w:lang w:eastAsia="en-GB"/>
              </w:rPr>
              <w:t>must</w:t>
            </w:r>
            <w:r>
              <w:rPr>
                <w:rFonts w:eastAsia="Times New Roman" w:cs="Arial"/>
                <w:color w:val="auto"/>
                <w:sz w:val="16"/>
                <w:szCs w:val="18"/>
                <w:lang w:eastAsia="en-GB"/>
              </w:rPr>
              <w:t xml:space="preserve"> have taken </w:t>
            </w:r>
            <w:r w:rsidR="00AD2395">
              <w:rPr>
                <w:rFonts w:eastAsia="Times New Roman" w:cs="Arial"/>
                <w:color w:val="auto"/>
                <w:sz w:val="16"/>
                <w:szCs w:val="18"/>
                <w:lang w:eastAsia="en-GB"/>
              </w:rPr>
              <w:t>a valid</w:t>
            </w:r>
            <w:r>
              <w:rPr>
                <w:rFonts w:eastAsia="Times New Roman" w:cs="Arial"/>
                <w:color w:val="auto"/>
                <w:sz w:val="16"/>
                <w:szCs w:val="18"/>
                <w:lang w:eastAsia="en-GB"/>
              </w:rPr>
              <w:t xml:space="preserve"> </w:t>
            </w:r>
            <w:proofErr w:type="spellStart"/>
            <w:r w:rsidR="00AD2395">
              <w:rPr>
                <w:rFonts w:eastAsia="Times New Roman" w:cs="Arial"/>
                <w:color w:val="auto"/>
                <w:sz w:val="16"/>
                <w:szCs w:val="18"/>
                <w:lang w:eastAsia="en-GB"/>
              </w:rPr>
              <w:t>M</w:t>
            </w:r>
            <w:r w:rsidR="002C2BC4">
              <w:rPr>
                <w:rFonts w:eastAsia="Times New Roman" w:cs="Arial"/>
                <w:color w:val="auto"/>
                <w:sz w:val="16"/>
                <w:szCs w:val="18"/>
                <w:lang w:eastAsia="en-GB"/>
              </w:rPr>
              <w:t>i</w:t>
            </w:r>
            <w:r w:rsidR="00AD2395">
              <w:rPr>
                <w:rFonts w:eastAsia="Times New Roman" w:cs="Arial"/>
                <w:color w:val="auto"/>
                <w:sz w:val="16"/>
                <w:szCs w:val="18"/>
                <w:lang w:eastAsia="en-GB"/>
              </w:rPr>
              <w:t>DAS</w:t>
            </w:r>
            <w:proofErr w:type="spellEnd"/>
            <w:r w:rsidR="00AD2395">
              <w:rPr>
                <w:rFonts w:eastAsia="Times New Roman" w:cs="Arial"/>
                <w:color w:val="auto"/>
                <w:sz w:val="16"/>
                <w:szCs w:val="18"/>
                <w:lang w:eastAsia="en-GB"/>
              </w:rPr>
              <w:t xml:space="preserve"> </w:t>
            </w:r>
            <w:r>
              <w:rPr>
                <w:rFonts w:eastAsia="Times New Roman" w:cs="Arial"/>
                <w:color w:val="auto"/>
                <w:sz w:val="16"/>
                <w:szCs w:val="18"/>
                <w:lang w:eastAsia="en-GB"/>
              </w:rPr>
              <w:t>course</w:t>
            </w:r>
            <w:r w:rsidR="00A80A8A">
              <w:rPr>
                <w:rFonts w:eastAsia="Times New Roman" w:cs="Arial"/>
                <w:color w:val="auto"/>
                <w:sz w:val="16"/>
                <w:szCs w:val="18"/>
                <w:lang w:eastAsia="en-GB"/>
              </w:rPr>
              <w:t xml:space="preserve"> unless prior approval is granted by Bristol SU</w:t>
            </w:r>
            <w:r w:rsidR="009F427B">
              <w:rPr>
                <w:rFonts w:eastAsia="Times New Roman" w:cs="Arial"/>
                <w:color w:val="auto"/>
                <w:sz w:val="16"/>
                <w:szCs w:val="18"/>
                <w:lang w:eastAsia="en-GB"/>
              </w:rPr>
              <w:t>.</w:t>
            </w:r>
          </w:p>
          <w:p w14:paraId="45DADF0D" w14:textId="04FFEE4B"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All large hire vehicle drivers (van, </w:t>
            </w:r>
            <w:r w:rsidR="00B962DD">
              <w:rPr>
                <w:rFonts w:eastAsia="Times New Roman" w:cs="Arial"/>
                <w:color w:val="auto"/>
                <w:sz w:val="16"/>
                <w:szCs w:val="18"/>
                <w:lang w:eastAsia="en-GB"/>
              </w:rPr>
              <w:t>9-seater</w:t>
            </w:r>
            <w:r>
              <w:rPr>
                <w:rFonts w:eastAsia="Times New Roman" w:cs="Arial"/>
                <w:color w:val="auto"/>
                <w:sz w:val="16"/>
                <w:szCs w:val="18"/>
                <w:lang w:eastAsia="en-GB"/>
              </w:rPr>
              <w:t xml:space="preserve"> cars, etc.) should have suitable experience of driving a larger vehicle.</w:t>
            </w:r>
          </w:p>
          <w:p w14:paraId="78ABD46E"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Drivers should not use excessive speed.</w:t>
            </w:r>
          </w:p>
          <w:p w14:paraId="73017093" w14:textId="77777777"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Breaks should be planned into the journey by the trip organiser.</w:t>
            </w:r>
          </w:p>
          <w:p w14:paraId="73562B0A" w14:textId="78663FC5" w:rsidR="009B4716"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Drivers should not consume excessive amounts of alcohol the day before a </w:t>
            </w:r>
            <w:r w:rsidR="007722B3">
              <w:rPr>
                <w:rFonts w:eastAsia="Times New Roman" w:cs="Arial"/>
                <w:color w:val="auto"/>
                <w:sz w:val="16"/>
                <w:szCs w:val="18"/>
                <w:lang w:eastAsia="en-GB"/>
              </w:rPr>
              <w:t>journey and</w:t>
            </w:r>
            <w:r>
              <w:rPr>
                <w:rFonts w:eastAsia="Times New Roman" w:cs="Arial"/>
                <w:color w:val="auto"/>
                <w:sz w:val="16"/>
                <w:szCs w:val="18"/>
                <w:lang w:eastAsia="en-GB"/>
              </w:rPr>
              <w:t xml:space="preserve"> </w:t>
            </w:r>
            <w:r w:rsidR="00AD2395">
              <w:rPr>
                <w:rFonts w:eastAsia="Times New Roman" w:cs="Arial"/>
                <w:color w:val="auto"/>
                <w:sz w:val="16"/>
                <w:szCs w:val="18"/>
                <w:lang w:eastAsia="en-GB"/>
              </w:rPr>
              <w:t xml:space="preserve">must </w:t>
            </w:r>
            <w:r>
              <w:rPr>
                <w:rFonts w:eastAsia="Times New Roman" w:cs="Arial"/>
                <w:color w:val="auto"/>
                <w:sz w:val="16"/>
                <w:szCs w:val="18"/>
                <w:lang w:eastAsia="en-GB"/>
              </w:rPr>
              <w:t>remain below the</w:t>
            </w:r>
            <w:r w:rsidR="00AD2395">
              <w:rPr>
                <w:rFonts w:eastAsia="Times New Roman" w:cs="Arial"/>
                <w:color w:val="auto"/>
                <w:sz w:val="16"/>
                <w:szCs w:val="18"/>
                <w:lang w:eastAsia="en-GB"/>
              </w:rPr>
              <w:t xml:space="preserve"> relevant</w:t>
            </w:r>
            <w:r>
              <w:rPr>
                <w:rFonts w:eastAsia="Times New Roman" w:cs="Arial"/>
                <w:color w:val="auto"/>
                <w:sz w:val="16"/>
                <w:szCs w:val="18"/>
                <w:lang w:eastAsia="en-GB"/>
              </w:rPr>
              <w:t xml:space="preserve"> legal </w:t>
            </w:r>
            <w:r w:rsidR="00AD2395">
              <w:rPr>
                <w:rFonts w:eastAsia="Times New Roman" w:cs="Arial"/>
                <w:color w:val="auto"/>
                <w:sz w:val="16"/>
                <w:szCs w:val="18"/>
                <w:lang w:eastAsia="en-GB"/>
              </w:rPr>
              <w:t xml:space="preserve">alcohol </w:t>
            </w:r>
            <w:r>
              <w:rPr>
                <w:rFonts w:eastAsia="Times New Roman" w:cs="Arial"/>
                <w:color w:val="auto"/>
                <w:sz w:val="16"/>
                <w:szCs w:val="18"/>
                <w:lang w:eastAsia="en-GB"/>
              </w:rPr>
              <w:t xml:space="preserve">limit </w:t>
            </w:r>
            <w:r w:rsidR="00AD2395">
              <w:rPr>
                <w:rFonts w:eastAsia="Times New Roman" w:cs="Arial"/>
                <w:color w:val="auto"/>
                <w:sz w:val="16"/>
                <w:szCs w:val="18"/>
                <w:lang w:eastAsia="en-GB"/>
              </w:rPr>
              <w:t>for the duration of the journey.</w:t>
            </w:r>
          </w:p>
          <w:p w14:paraId="5F5A4A39" w14:textId="77777777" w:rsidR="00B962DD" w:rsidRDefault="00B962DD"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Drivers should have at least one passenger with them in their vehicle to ensure they remain alert.</w:t>
            </w:r>
          </w:p>
          <w:p w14:paraId="1948B7E8" w14:textId="4BD9B7F1" w:rsidR="007722B3" w:rsidRPr="00BC3D0C" w:rsidRDefault="007722B3"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Drivers should </w:t>
            </w:r>
            <w:r w:rsidR="00DD66EA">
              <w:rPr>
                <w:rFonts w:eastAsia="Times New Roman" w:cs="Arial"/>
                <w:color w:val="auto"/>
                <w:sz w:val="16"/>
                <w:szCs w:val="18"/>
                <w:lang w:eastAsia="en-GB"/>
              </w:rPr>
              <w:t>endeavour</w:t>
            </w:r>
            <w:r>
              <w:rPr>
                <w:rFonts w:eastAsia="Times New Roman" w:cs="Arial"/>
                <w:color w:val="auto"/>
                <w:sz w:val="16"/>
                <w:szCs w:val="18"/>
                <w:lang w:eastAsia="en-GB"/>
              </w:rPr>
              <w:t xml:space="preserve"> to </w:t>
            </w:r>
            <w:r w:rsidR="00DD66EA">
              <w:rPr>
                <w:rFonts w:eastAsia="Times New Roman" w:cs="Arial"/>
                <w:color w:val="auto"/>
                <w:sz w:val="16"/>
                <w:szCs w:val="18"/>
                <w:lang w:eastAsia="en-GB"/>
              </w:rPr>
              <w:t>get sufficient sleep before driving for trips and take breaks when needed.</w:t>
            </w:r>
          </w:p>
        </w:tc>
        <w:tc>
          <w:tcPr>
            <w:tcW w:w="105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15C4068A" w14:textId="77777777" w:rsidR="009B4716" w:rsidRDefault="007206B9" w:rsidP="000628D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991"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1C3BAC02" w14:textId="77777777" w:rsidR="009B4716" w:rsidRDefault="00AE11F0"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98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C000"/>
            <w:vAlign w:val="center"/>
          </w:tcPr>
          <w:p w14:paraId="38429454" w14:textId="77777777" w:rsidR="009B4716" w:rsidRDefault="007206B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698" w:type="dxa"/>
          </w:tcPr>
          <w:p w14:paraId="6D413EEB" w14:textId="77777777" w:rsidR="009B4716" w:rsidRPr="00AD2395"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AD2395">
              <w:rPr>
                <w:rFonts w:eastAsia="Times New Roman" w:cs="Arial"/>
                <w:b/>
                <w:color w:val="auto"/>
                <w:sz w:val="16"/>
                <w:szCs w:val="18"/>
                <w:lang w:eastAsia="en-GB"/>
              </w:rPr>
              <w:t>- Driver of vehicle</w:t>
            </w:r>
          </w:p>
          <w:p w14:paraId="7B17A67E" w14:textId="77777777" w:rsidR="009B4716" w:rsidRPr="00BC3D0C" w:rsidRDefault="009B4716" w:rsidP="009B47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tc>
        <w:tc>
          <w:tcPr>
            <w:tcW w:w="2117" w:type="dxa"/>
          </w:tcPr>
          <w:p w14:paraId="555B29FB" w14:textId="77777777" w:rsidR="009B4716" w:rsidRDefault="009B4716" w:rsidP="007206B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bl>
    <w:p w14:paraId="5D5D127B" w14:textId="764C3266" w:rsidR="00770B75" w:rsidRPr="003D04F7" w:rsidRDefault="00770B75" w:rsidP="00D1263C">
      <w:pPr>
        <w:pStyle w:val="Heading2"/>
      </w:pPr>
      <w:r>
        <w:br w:type="page"/>
      </w:r>
      <w:r>
        <w:lastRenderedPageBreak/>
        <w:t>Overnight Stays &amp; Food Preparation</w:t>
      </w:r>
      <w:r w:rsidR="00D1263C" w:rsidRPr="00D1263C">
        <w:t xml:space="preserve"> </w:t>
      </w:r>
      <w:r w:rsidR="00D1263C">
        <w:t>Transport</w:t>
      </w:r>
    </w:p>
    <w:tbl>
      <w:tblPr>
        <w:tblStyle w:val="UBES"/>
        <w:tblW w:w="15451" w:type="dxa"/>
        <w:tblInd w:w="-724" w:type="dxa"/>
        <w:tblLook w:val="04A0" w:firstRow="1" w:lastRow="0" w:firstColumn="1" w:lastColumn="0" w:noHBand="0" w:noVBand="1"/>
      </w:tblPr>
      <w:tblGrid>
        <w:gridCol w:w="2190"/>
        <w:gridCol w:w="2142"/>
        <w:gridCol w:w="3449"/>
        <w:gridCol w:w="1112"/>
        <w:gridCol w:w="1392"/>
        <w:gridCol w:w="1584"/>
        <w:gridCol w:w="1626"/>
        <w:gridCol w:w="1956"/>
      </w:tblGrid>
      <w:tr w:rsidR="0092776D" w:rsidRPr="00BF7D26" w14:paraId="0102A01D" w14:textId="77777777" w:rsidTr="000E66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569AE64D" w14:textId="77777777" w:rsidR="00AE11F0" w:rsidRPr="00754BAC" w:rsidRDefault="00AE11F0" w:rsidP="00AE11F0">
            <w:pPr>
              <w:jc w:val="center"/>
              <w:rPr>
                <w:b/>
                <w:sz w:val="18"/>
              </w:rPr>
            </w:pPr>
            <w:r w:rsidRPr="00754BAC">
              <w:rPr>
                <w:b/>
                <w:sz w:val="18"/>
              </w:rPr>
              <w:t>Hazard</w:t>
            </w:r>
          </w:p>
        </w:tc>
        <w:tc>
          <w:tcPr>
            <w:tcW w:w="2209" w:type="dxa"/>
            <w:vMerge w:val="restart"/>
          </w:tcPr>
          <w:p w14:paraId="0F820E36"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Persons at Risk</w:t>
            </w:r>
          </w:p>
        </w:tc>
        <w:tc>
          <w:tcPr>
            <w:tcW w:w="3564" w:type="dxa"/>
            <w:vMerge w:val="restart"/>
          </w:tcPr>
          <w:p w14:paraId="0B67F939"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Existing Controls</w:t>
            </w:r>
          </w:p>
        </w:tc>
        <w:tc>
          <w:tcPr>
            <w:tcW w:w="3812" w:type="dxa"/>
            <w:gridSpan w:val="3"/>
          </w:tcPr>
          <w:p w14:paraId="2ED0BDC0"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Risk Evaluation</w:t>
            </w:r>
          </w:p>
        </w:tc>
        <w:tc>
          <w:tcPr>
            <w:tcW w:w="1646" w:type="dxa"/>
            <w:vMerge w:val="restart"/>
          </w:tcPr>
          <w:p w14:paraId="190C3184"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Who is Responsible?</w:t>
            </w:r>
          </w:p>
        </w:tc>
        <w:tc>
          <w:tcPr>
            <w:tcW w:w="1980" w:type="dxa"/>
            <w:vMerge w:val="restart"/>
          </w:tcPr>
          <w:p w14:paraId="03D4425D"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Further Controls</w:t>
            </w:r>
          </w:p>
        </w:tc>
      </w:tr>
      <w:tr w:rsidR="0092776D" w:rsidRPr="00BF7D26" w14:paraId="3AED1817" w14:textId="77777777" w:rsidTr="000E66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0" w:type="dxa"/>
            <w:vMerge/>
          </w:tcPr>
          <w:p w14:paraId="5CC52019" w14:textId="77777777" w:rsidR="00AE11F0" w:rsidRPr="00754BAC" w:rsidRDefault="00AE11F0" w:rsidP="00AE11F0">
            <w:pPr>
              <w:jc w:val="left"/>
              <w:rPr>
                <w:b/>
                <w:sz w:val="18"/>
              </w:rPr>
            </w:pPr>
          </w:p>
        </w:tc>
        <w:tc>
          <w:tcPr>
            <w:tcW w:w="2209" w:type="dxa"/>
            <w:vMerge/>
          </w:tcPr>
          <w:p w14:paraId="116D3554"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p>
        </w:tc>
        <w:tc>
          <w:tcPr>
            <w:tcW w:w="3564" w:type="dxa"/>
            <w:vMerge/>
          </w:tcPr>
          <w:p w14:paraId="25A39914"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p>
        </w:tc>
        <w:tc>
          <w:tcPr>
            <w:tcW w:w="1058" w:type="dxa"/>
          </w:tcPr>
          <w:p w14:paraId="10346BA3"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r>
              <w:rPr>
                <w:b/>
                <w:sz w:val="18"/>
              </w:rPr>
              <w:t>Likelihood</w:t>
            </w:r>
          </w:p>
        </w:tc>
        <w:tc>
          <w:tcPr>
            <w:tcW w:w="1307" w:type="dxa"/>
          </w:tcPr>
          <w:p w14:paraId="4611F7C0"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r>
              <w:rPr>
                <w:b/>
                <w:sz w:val="18"/>
              </w:rPr>
              <w:t>Consequence</w:t>
            </w:r>
          </w:p>
        </w:tc>
        <w:tc>
          <w:tcPr>
            <w:tcW w:w="1447" w:type="dxa"/>
          </w:tcPr>
          <w:p w14:paraId="3A5A48AF"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r>
              <w:rPr>
                <w:b/>
                <w:sz w:val="18"/>
              </w:rPr>
              <w:t>Severity</w:t>
            </w:r>
          </w:p>
        </w:tc>
        <w:tc>
          <w:tcPr>
            <w:tcW w:w="1646" w:type="dxa"/>
            <w:vMerge/>
          </w:tcPr>
          <w:p w14:paraId="34A32370" w14:textId="77777777" w:rsidR="00AE11F0" w:rsidRPr="00754BAC"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p>
        </w:tc>
        <w:tc>
          <w:tcPr>
            <w:tcW w:w="1980" w:type="dxa"/>
            <w:vMerge/>
          </w:tcPr>
          <w:p w14:paraId="71934C90" w14:textId="77777777" w:rsidR="00AE11F0" w:rsidRDefault="00AE11F0" w:rsidP="00AE11F0">
            <w:pPr>
              <w:jc w:val="left"/>
              <w:cnfStyle w:val="100000000000" w:firstRow="1" w:lastRow="0" w:firstColumn="0" w:lastColumn="0" w:oddVBand="0" w:evenVBand="0" w:oddHBand="0" w:evenHBand="0" w:firstRowFirstColumn="0" w:firstRowLastColumn="0" w:lastRowFirstColumn="0" w:lastRowLastColumn="0"/>
              <w:rPr>
                <w:b/>
                <w:sz w:val="18"/>
              </w:rPr>
            </w:pPr>
          </w:p>
        </w:tc>
      </w:tr>
      <w:tr w:rsidR="00DF2225" w:rsidRPr="00BF7D26" w14:paraId="7D6A15EB" w14:textId="77777777" w:rsidTr="000E6613">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40" w:type="dxa"/>
            <w:vMerge w:val="restart"/>
            <w:hideMark/>
          </w:tcPr>
          <w:p w14:paraId="34C1F3DC" w14:textId="77777777" w:rsidR="008E5D9B" w:rsidRPr="000A3A1C" w:rsidRDefault="008E5D9B" w:rsidP="00AE11F0">
            <w:pPr>
              <w:jc w:val="left"/>
              <w:rPr>
                <w:rFonts w:eastAsia="Times New Roman" w:cs="Arial"/>
                <w:color w:val="auto"/>
                <w:sz w:val="16"/>
                <w:szCs w:val="18"/>
                <w:lang w:eastAsia="en-GB"/>
              </w:rPr>
            </w:pPr>
            <w:r>
              <w:rPr>
                <w:rFonts w:eastAsia="Times New Roman" w:cs="Arial"/>
                <w:color w:val="auto"/>
                <w:sz w:val="16"/>
                <w:szCs w:val="18"/>
                <w:lang w:eastAsia="en-GB"/>
              </w:rPr>
              <w:t>Overnight accommodation immediately unavailable (i.e. no access, disaster, etc.)</w:t>
            </w:r>
          </w:p>
        </w:tc>
        <w:tc>
          <w:tcPr>
            <w:tcW w:w="2209" w:type="dxa"/>
            <w:vMerge w:val="restart"/>
            <w:hideMark/>
          </w:tcPr>
          <w:p w14:paraId="0FB52008" w14:textId="77777777" w:rsidR="008E5D9B" w:rsidRPr="000A3A1C"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on trip.</w:t>
            </w:r>
          </w:p>
        </w:tc>
        <w:tc>
          <w:tcPr>
            <w:tcW w:w="3564" w:type="dxa"/>
            <w:vMerge w:val="restart"/>
            <w:hideMark/>
          </w:tcPr>
          <w:p w14:paraId="329A95F8" w14:textId="77777777" w:rsidR="008E5D9B"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Arrange key collection well in advance of trip.</w:t>
            </w:r>
          </w:p>
          <w:p w14:paraId="6F78145F" w14:textId="77777777" w:rsidR="008E5D9B"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Be prepared to turn around in case of disaster and return to Bristol.</w:t>
            </w:r>
          </w:p>
          <w:p w14:paraId="6CB27313" w14:textId="77777777" w:rsidR="008E5D9B"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warm clothing, food and drink is available in vehicles.</w:t>
            </w:r>
          </w:p>
          <w:p w14:paraId="14F595C4" w14:textId="1DAA5940" w:rsidR="008E5D9B"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Research local alternative accommodation and keep contact details on the shared folder</w:t>
            </w:r>
            <w:r w:rsidR="00F52C39">
              <w:rPr>
                <w:rFonts w:eastAsia="Times New Roman" w:cs="Arial"/>
                <w:color w:val="auto"/>
                <w:sz w:val="16"/>
                <w:szCs w:val="18"/>
                <w:lang w:eastAsia="en-GB"/>
              </w:rPr>
              <w:t xml:space="preserve"> </w:t>
            </w:r>
            <w:proofErr w:type="gramStart"/>
            <w:r w:rsidR="00997E6A" w:rsidRPr="007547AD">
              <w:rPr>
                <w:rFonts w:eastAsia="Times New Roman" w:cs="Arial"/>
                <w:color w:val="191919" w:themeColor="accent4" w:themeShade="80"/>
                <w:sz w:val="16"/>
                <w:szCs w:val="18"/>
                <w:lang w:eastAsia="en-GB"/>
              </w:rPr>
              <w:t>where</w:t>
            </w:r>
            <w:proofErr w:type="gramEnd"/>
            <w:r w:rsidR="00997E6A" w:rsidRPr="007547AD">
              <w:rPr>
                <w:rFonts w:eastAsia="Times New Roman" w:cs="Arial"/>
                <w:color w:val="191919" w:themeColor="accent4" w:themeShade="80"/>
                <w:sz w:val="16"/>
                <w:szCs w:val="18"/>
                <w:lang w:eastAsia="en-GB"/>
              </w:rPr>
              <w:t xml:space="preserve"> seen to be relevant</w:t>
            </w:r>
            <w:r w:rsidRPr="007547AD">
              <w:rPr>
                <w:rFonts w:eastAsia="Times New Roman" w:cs="Arial"/>
                <w:color w:val="191919" w:themeColor="accent4" w:themeShade="80"/>
                <w:sz w:val="16"/>
                <w:szCs w:val="18"/>
                <w:lang w:eastAsia="en-GB"/>
              </w:rPr>
              <w:t>.</w:t>
            </w:r>
          </w:p>
          <w:p w14:paraId="2C7F4F67" w14:textId="77777777" w:rsidR="008E5D9B" w:rsidRPr="000A3A1C"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In higher-risk environments (e.g. backpacking trips), make a written action plan for such a scenario (e.g. tent breakage).</w:t>
            </w:r>
          </w:p>
        </w:tc>
        <w:tc>
          <w:tcPr>
            <w:tcW w:w="1058" w:type="dxa"/>
            <w:tcBorders>
              <w:top w:val="single" w:sz="6" w:space="0" w:color="CCCCCC"/>
              <w:left w:val="single" w:sz="6" w:space="0" w:color="CCCCCC"/>
              <w:bottom w:val="single" w:sz="12" w:space="0" w:color="469CC0" w:themeColor="accent1"/>
              <w:right w:val="single" w:sz="12" w:space="0" w:color="469CC0" w:themeColor="accent1"/>
            </w:tcBorders>
            <w:shd w:val="clear" w:color="auto" w:fill="auto"/>
            <w:vAlign w:val="center"/>
          </w:tcPr>
          <w:p w14:paraId="2B15FC09" w14:textId="77777777" w:rsidR="008E5D9B" w:rsidRDefault="008E5D9B"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1</w:t>
            </w:r>
          </w:p>
        </w:tc>
        <w:tc>
          <w:tcPr>
            <w:tcW w:w="1307"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auto"/>
            <w:vAlign w:val="center"/>
          </w:tcPr>
          <w:p w14:paraId="0572A20A" w14:textId="77777777" w:rsidR="008E5D9B" w:rsidRDefault="008E5D9B"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447" w:type="dxa"/>
            <w:tcBorders>
              <w:top w:val="single" w:sz="6" w:space="0" w:color="CCCCCC"/>
              <w:left w:val="single" w:sz="12" w:space="0" w:color="469CC0" w:themeColor="accent1"/>
              <w:bottom w:val="single" w:sz="12" w:space="0" w:color="469CC0" w:themeColor="accent1"/>
              <w:right w:val="single" w:sz="6" w:space="0" w:color="CCCCCC"/>
            </w:tcBorders>
            <w:shd w:val="clear" w:color="auto" w:fill="92D050"/>
            <w:vAlign w:val="center"/>
          </w:tcPr>
          <w:p w14:paraId="19BF1906" w14:textId="77777777" w:rsidR="008E5D9B" w:rsidRDefault="008E5D9B"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p w14:paraId="532FC848" w14:textId="77777777" w:rsidR="008E5D9B" w:rsidRDefault="008E5D9B"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5D9B">
              <w:rPr>
                <w:rFonts w:ascii="Arial" w:hAnsi="Arial" w:cs="Arial"/>
                <w:sz w:val="18"/>
                <w:szCs w:val="20"/>
              </w:rPr>
              <w:t>(</w:t>
            </w:r>
            <w:r w:rsidR="0092776D">
              <w:rPr>
                <w:rFonts w:ascii="Arial" w:hAnsi="Arial" w:cs="Arial"/>
                <w:b/>
                <w:sz w:val="18"/>
                <w:szCs w:val="20"/>
              </w:rPr>
              <w:t>Residential</w:t>
            </w:r>
            <w:r w:rsidRPr="008E5D9B">
              <w:rPr>
                <w:rFonts w:ascii="Arial" w:hAnsi="Arial" w:cs="Arial"/>
                <w:sz w:val="18"/>
                <w:szCs w:val="20"/>
              </w:rPr>
              <w:t>)</w:t>
            </w:r>
          </w:p>
        </w:tc>
        <w:tc>
          <w:tcPr>
            <w:tcW w:w="1646" w:type="dxa"/>
            <w:vMerge w:val="restart"/>
          </w:tcPr>
          <w:p w14:paraId="6B234879" w14:textId="77777777" w:rsidR="008E5D9B" w:rsidRPr="0092776D"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2776D">
              <w:rPr>
                <w:rFonts w:eastAsia="Times New Roman" w:cs="Arial"/>
                <w:b/>
                <w:color w:val="auto"/>
                <w:sz w:val="16"/>
                <w:szCs w:val="18"/>
                <w:lang w:eastAsia="en-GB"/>
              </w:rPr>
              <w:t>- Trip organiser</w:t>
            </w:r>
          </w:p>
          <w:p w14:paraId="43A02D63" w14:textId="77777777" w:rsidR="008E5D9B" w:rsidRPr="000A3A1C" w:rsidRDefault="008E5D9B"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President</w:t>
            </w:r>
          </w:p>
        </w:tc>
        <w:tc>
          <w:tcPr>
            <w:tcW w:w="1980" w:type="dxa"/>
          </w:tcPr>
          <w:p w14:paraId="72FA0A4D" w14:textId="77777777" w:rsidR="008E5D9B" w:rsidRPr="000A3A1C" w:rsidRDefault="0092776D" w:rsidP="009277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63A4AC7E" w14:textId="77777777" w:rsidTr="000E6613">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240" w:type="dxa"/>
            <w:vMerge/>
          </w:tcPr>
          <w:p w14:paraId="69D7D294" w14:textId="77777777" w:rsidR="0092776D" w:rsidRDefault="0092776D" w:rsidP="0092776D">
            <w:pPr>
              <w:jc w:val="left"/>
              <w:rPr>
                <w:rFonts w:eastAsia="Times New Roman" w:cs="Arial"/>
                <w:color w:val="auto"/>
                <w:sz w:val="16"/>
                <w:szCs w:val="18"/>
                <w:lang w:eastAsia="en-GB"/>
              </w:rPr>
            </w:pPr>
          </w:p>
        </w:tc>
        <w:tc>
          <w:tcPr>
            <w:tcW w:w="2209" w:type="dxa"/>
            <w:vMerge/>
          </w:tcPr>
          <w:p w14:paraId="17B65B7F"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3564" w:type="dxa"/>
            <w:vMerge/>
          </w:tcPr>
          <w:p w14:paraId="49E0E7E9"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1058" w:type="dxa"/>
            <w:tcBorders>
              <w:top w:val="single" w:sz="6" w:space="0" w:color="CCCCCC"/>
              <w:left w:val="single" w:sz="6" w:space="0" w:color="CCCCCC"/>
              <w:bottom w:val="single" w:sz="12" w:space="0" w:color="469CC0" w:themeColor="accent1"/>
              <w:right w:val="single" w:sz="12" w:space="0" w:color="469CC0" w:themeColor="accent1"/>
            </w:tcBorders>
            <w:shd w:val="clear" w:color="auto" w:fill="FF0000"/>
            <w:vAlign w:val="center"/>
          </w:tcPr>
          <w:p w14:paraId="542DA824" w14:textId="77777777" w:rsidR="0092776D" w:rsidRDefault="005D6F5C"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Pr>
                <w:rFonts w:ascii="Arial" w:hAnsi="Arial" w:cs="Arial"/>
                <w:color w:val="auto"/>
                <w:sz w:val="20"/>
                <w:szCs w:val="20"/>
              </w:rPr>
              <w:t>2</w:t>
            </w:r>
          </w:p>
        </w:tc>
        <w:tc>
          <w:tcPr>
            <w:tcW w:w="1307"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FF0000"/>
            <w:vAlign w:val="center"/>
          </w:tcPr>
          <w:p w14:paraId="76984664" w14:textId="77777777" w:rsidR="0092776D" w:rsidRDefault="005D6F5C"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447" w:type="dxa"/>
            <w:tcBorders>
              <w:top w:val="single" w:sz="6" w:space="0" w:color="CCCCCC"/>
              <w:left w:val="single" w:sz="12" w:space="0" w:color="469CC0" w:themeColor="accent1"/>
              <w:bottom w:val="single" w:sz="12" w:space="0" w:color="469CC0" w:themeColor="accent1"/>
              <w:right w:val="single" w:sz="6" w:space="0" w:color="CCCCCC"/>
            </w:tcBorders>
            <w:shd w:val="clear" w:color="auto" w:fill="FFC000"/>
            <w:vAlign w:val="center"/>
          </w:tcPr>
          <w:p w14:paraId="4AD157F3" w14:textId="77777777" w:rsidR="005D6F5C" w:rsidRDefault="005D6F5C" w:rsidP="005D6F5C">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w:t>
            </w:r>
          </w:p>
          <w:p w14:paraId="5C27D539"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E5D9B">
              <w:rPr>
                <w:rFonts w:ascii="Arial" w:hAnsi="Arial" w:cs="Arial"/>
                <w:sz w:val="18"/>
                <w:szCs w:val="20"/>
              </w:rPr>
              <w:t>(</w:t>
            </w:r>
            <w:r w:rsidRPr="0092776D">
              <w:rPr>
                <w:rFonts w:ascii="Arial" w:hAnsi="Arial" w:cs="Arial"/>
                <w:b/>
                <w:sz w:val="18"/>
                <w:szCs w:val="20"/>
              </w:rPr>
              <w:t>Backpacking</w:t>
            </w:r>
            <w:r w:rsidRPr="008E5D9B">
              <w:rPr>
                <w:rFonts w:ascii="Arial" w:hAnsi="Arial" w:cs="Arial"/>
                <w:sz w:val="18"/>
                <w:szCs w:val="20"/>
              </w:rPr>
              <w:t>)</w:t>
            </w:r>
          </w:p>
        </w:tc>
        <w:tc>
          <w:tcPr>
            <w:tcW w:w="1646" w:type="dxa"/>
            <w:vMerge/>
          </w:tcPr>
          <w:p w14:paraId="7F2BE4A3"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1980" w:type="dxa"/>
            <w:shd w:val="clear" w:color="auto" w:fill="FFFFFF" w:themeFill="background1"/>
          </w:tcPr>
          <w:p w14:paraId="51EF47DC" w14:textId="77777777" w:rsidR="0092776D" w:rsidRPr="000A3A1C"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Where possible, have a spare tent in a vehicle to be deployed as needed.</w:t>
            </w:r>
          </w:p>
        </w:tc>
      </w:tr>
      <w:tr w:rsidR="00DF2225" w:rsidRPr="00BF7D26" w14:paraId="033EAC3F" w14:textId="77777777" w:rsidTr="000E66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3F7A5B5B"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Poorly maintained equipment (non-climbing)</w:t>
            </w:r>
          </w:p>
        </w:tc>
        <w:tc>
          <w:tcPr>
            <w:tcW w:w="2209" w:type="dxa"/>
          </w:tcPr>
          <w:p w14:paraId="540F7605"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on trip.</w:t>
            </w:r>
          </w:p>
        </w:tc>
        <w:tc>
          <w:tcPr>
            <w:tcW w:w="3564" w:type="dxa"/>
            <w:tcBorders>
              <w:top w:val="single" w:sz="12" w:space="0" w:color="469CC0" w:themeColor="accent1"/>
              <w:bottom w:val="single" w:sz="12" w:space="0" w:color="469CC0" w:themeColor="accent1"/>
            </w:tcBorders>
          </w:tcPr>
          <w:p w14:paraId="702F6DFD" w14:textId="638CFBF9"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 User to check equipment and be familiar with its operation before use</w:t>
            </w:r>
            <w:r w:rsidR="00D10270">
              <w:rPr>
                <w:rFonts w:eastAsia="Times New Roman" w:cs="Arial"/>
                <w:color w:val="auto"/>
                <w:sz w:val="16"/>
                <w:szCs w:val="18"/>
                <w:lang w:eastAsia="en-GB"/>
              </w:rPr>
              <w:t xml:space="preserve"> – ultimate responsibility lies with them.</w:t>
            </w:r>
          </w:p>
          <w:p w14:paraId="669B6A62"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and Safety Officers to make regular checks on safety critical equipment.</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734D2BF5"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729C4798"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70737A24"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646" w:type="dxa"/>
          </w:tcPr>
          <w:p w14:paraId="1921B4E3" w14:textId="32AB5B8C" w:rsidR="0092776D" w:rsidRPr="00D10270"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16"/>
                <w:szCs w:val="18"/>
                <w:lang w:eastAsia="en-GB"/>
              </w:rPr>
            </w:pPr>
            <w:r w:rsidRPr="00D10270">
              <w:rPr>
                <w:rFonts w:eastAsia="Times New Roman" w:cs="Arial"/>
                <w:bCs/>
                <w:color w:val="auto"/>
                <w:sz w:val="16"/>
                <w:szCs w:val="18"/>
                <w:lang w:eastAsia="en-GB"/>
              </w:rPr>
              <w:t>- Kit &amp; Safety Officer</w:t>
            </w:r>
            <w:r w:rsidR="00D10270">
              <w:rPr>
                <w:rFonts w:eastAsia="Times New Roman" w:cs="Arial"/>
                <w:bCs/>
                <w:color w:val="auto"/>
                <w:sz w:val="16"/>
                <w:szCs w:val="18"/>
                <w:lang w:eastAsia="en-GB"/>
              </w:rPr>
              <w:t>s</w:t>
            </w:r>
          </w:p>
          <w:p w14:paraId="3D251B0B"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538B3FC6"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President</w:t>
            </w:r>
          </w:p>
          <w:p w14:paraId="201A7369"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End User</w:t>
            </w:r>
          </w:p>
          <w:p w14:paraId="31CA4CE0" w14:textId="77777777" w:rsidR="0092776D" w:rsidRP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p>
        </w:tc>
        <w:tc>
          <w:tcPr>
            <w:tcW w:w="1980" w:type="dxa"/>
          </w:tcPr>
          <w:p w14:paraId="38F3FD06"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5AB1B7C0" w14:textId="77777777" w:rsidTr="000E66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166290EE"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Hot surfaces and liquids, open flames while cooking.</w:t>
            </w:r>
          </w:p>
        </w:tc>
        <w:tc>
          <w:tcPr>
            <w:tcW w:w="2209" w:type="dxa"/>
          </w:tcPr>
          <w:p w14:paraId="5E5EBC19"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on trip.</w:t>
            </w:r>
          </w:p>
          <w:p w14:paraId="7363006B"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Members responsible for food preparation.</w:t>
            </w:r>
          </w:p>
        </w:tc>
        <w:tc>
          <w:tcPr>
            <w:tcW w:w="3564" w:type="dxa"/>
            <w:tcBorders>
              <w:top w:val="single" w:sz="12" w:space="0" w:color="469CC0" w:themeColor="accent1"/>
            </w:tcBorders>
          </w:tcPr>
          <w:p w14:paraId="3813F3F2"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Number of members in kitchen/preparation environment should be sensible.</w:t>
            </w:r>
          </w:p>
          <w:p w14:paraId="7082541E"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Members should be made aware of the hazard (i.e. hot hob plate, kettle of boiling water, pan of hot food/liquid).</w:t>
            </w:r>
          </w:p>
          <w:p w14:paraId="52E1EE7F"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Open fires should be monitored by a designated individual(s) and ensure that people do not get too close.</w:t>
            </w:r>
          </w:p>
          <w:p w14:paraId="408751AF" w14:textId="7836DE93"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Suitable first aid kits should be readily </w:t>
            </w:r>
            <w:r w:rsidR="001700C9">
              <w:rPr>
                <w:rFonts w:eastAsia="Times New Roman" w:cs="Arial"/>
                <w:color w:val="auto"/>
                <w:sz w:val="16"/>
                <w:szCs w:val="18"/>
                <w:lang w:eastAsia="en-GB"/>
              </w:rPr>
              <w:t>available,</w:t>
            </w:r>
            <w:r>
              <w:rPr>
                <w:rFonts w:eastAsia="Times New Roman" w:cs="Arial"/>
                <w:color w:val="auto"/>
                <w:sz w:val="16"/>
                <w:szCs w:val="18"/>
                <w:lang w:eastAsia="en-GB"/>
              </w:rPr>
              <w:t xml:space="preserve"> and first aiders should be present.</w:t>
            </w:r>
          </w:p>
          <w:p w14:paraId="22556E5C"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camping, tents should be placed at a sensible distance from each other to prevent fire propagating.</w:t>
            </w:r>
          </w:p>
          <w:p w14:paraId="42777359"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camping, no cooking should take place inside or near tents.</w:t>
            </w:r>
          </w:p>
          <w:p w14:paraId="7B90F272"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camping, open fires should be built a suitable distance from tents.</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02B20CCF" w14:textId="301B2B6B" w:rsidR="0092776D" w:rsidRDefault="00272CA1"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3A20B63"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7A9B928E" w14:textId="4E36E259" w:rsidR="0092776D" w:rsidRDefault="00272CA1"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46" w:type="dxa"/>
          </w:tcPr>
          <w:p w14:paraId="3D524E42" w14:textId="77777777" w:rsidR="0092776D" w:rsidRP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92776D">
              <w:rPr>
                <w:rFonts w:eastAsia="Times New Roman" w:cs="Arial"/>
                <w:b/>
                <w:color w:val="auto"/>
                <w:sz w:val="16"/>
                <w:szCs w:val="18"/>
                <w:lang w:eastAsia="en-GB"/>
              </w:rPr>
              <w:t>- Trip organiser</w:t>
            </w:r>
          </w:p>
          <w:p w14:paraId="19910E46"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First aiders on trip</w:t>
            </w:r>
          </w:p>
          <w:p w14:paraId="6CDD542A"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Other designated individual(s)</w:t>
            </w:r>
          </w:p>
        </w:tc>
        <w:tc>
          <w:tcPr>
            <w:tcW w:w="1980" w:type="dxa"/>
          </w:tcPr>
          <w:p w14:paraId="01F2CD11"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Ensure that food preparation occurs a suitable distance from most members of the trip.</w:t>
            </w:r>
          </w:p>
        </w:tc>
      </w:tr>
      <w:tr w:rsidR="00DF2225" w:rsidRPr="00BF7D26" w14:paraId="57EB99A8" w14:textId="77777777" w:rsidTr="000E66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6EE331E4"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Fire</w:t>
            </w:r>
          </w:p>
        </w:tc>
        <w:tc>
          <w:tcPr>
            <w:tcW w:w="2209" w:type="dxa"/>
          </w:tcPr>
          <w:p w14:paraId="1CFDF350"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on trip.</w:t>
            </w:r>
          </w:p>
          <w:p w14:paraId="556C04BA"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Other building users.</w:t>
            </w:r>
          </w:p>
        </w:tc>
        <w:tc>
          <w:tcPr>
            <w:tcW w:w="3564" w:type="dxa"/>
            <w:tcBorders>
              <w:top w:val="single" w:sz="12" w:space="0" w:color="469CC0" w:themeColor="accent1"/>
            </w:tcBorders>
          </w:tcPr>
          <w:p w14:paraId="2BFE240B" w14:textId="77777777" w:rsidR="0092776D" w:rsidRP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Pr>
                <w:rFonts w:eastAsia="Times New Roman" w:cs="Arial"/>
                <w:color w:val="auto"/>
                <w:sz w:val="16"/>
                <w:szCs w:val="18"/>
                <w:lang w:eastAsia="en-GB"/>
              </w:rPr>
              <w:t xml:space="preserve">- Identify fire escape route(s), and meeting point(s), and </w:t>
            </w:r>
            <w:r w:rsidRPr="0092776D">
              <w:rPr>
                <w:rFonts w:eastAsia="Times New Roman" w:cs="Arial"/>
                <w:b/>
                <w:color w:val="auto"/>
                <w:sz w:val="16"/>
                <w:szCs w:val="18"/>
                <w:lang w:eastAsia="en-GB"/>
              </w:rPr>
              <w:t>communicate</w:t>
            </w:r>
            <w:r>
              <w:rPr>
                <w:rFonts w:eastAsia="Times New Roman" w:cs="Arial"/>
                <w:color w:val="auto"/>
                <w:sz w:val="16"/>
                <w:szCs w:val="18"/>
                <w:lang w:eastAsia="en-GB"/>
              </w:rPr>
              <w:t xml:space="preserve"> </w:t>
            </w:r>
            <w:r w:rsidRPr="0092776D">
              <w:rPr>
                <w:rFonts w:eastAsia="Times New Roman" w:cs="Arial"/>
                <w:b/>
                <w:color w:val="auto"/>
                <w:sz w:val="16"/>
                <w:szCs w:val="18"/>
                <w:lang w:eastAsia="en-GB"/>
              </w:rPr>
              <w:t>these</w:t>
            </w:r>
            <w:r>
              <w:rPr>
                <w:rFonts w:eastAsia="Times New Roman" w:cs="Arial"/>
                <w:b/>
                <w:color w:val="auto"/>
                <w:sz w:val="16"/>
                <w:szCs w:val="18"/>
                <w:lang w:eastAsia="en-GB"/>
              </w:rPr>
              <w:t xml:space="preserve"> clearly</w:t>
            </w:r>
            <w:r w:rsidRPr="0092776D">
              <w:rPr>
                <w:rFonts w:eastAsia="Times New Roman" w:cs="Arial"/>
                <w:b/>
                <w:color w:val="auto"/>
                <w:sz w:val="16"/>
                <w:szCs w:val="18"/>
                <w:lang w:eastAsia="en-GB"/>
              </w:rPr>
              <w:t xml:space="preserve"> </w:t>
            </w:r>
            <w:r>
              <w:rPr>
                <w:rFonts w:eastAsia="Times New Roman" w:cs="Arial"/>
                <w:b/>
                <w:color w:val="auto"/>
                <w:sz w:val="16"/>
                <w:szCs w:val="18"/>
                <w:lang w:eastAsia="en-GB"/>
              </w:rPr>
              <w:t>to</w:t>
            </w:r>
            <w:r w:rsidRPr="0092776D">
              <w:rPr>
                <w:rFonts w:eastAsia="Times New Roman" w:cs="Arial"/>
                <w:b/>
                <w:color w:val="auto"/>
                <w:sz w:val="16"/>
                <w:szCs w:val="18"/>
                <w:lang w:eastAsia="en-GB"/>
              </w:rPr>
              <w:t xml:space="preserve"> </w:t>
            </w:r>
            <w:r>
              <w:rPr>
                <w:rFonts w:eastAsia="Times New Roman" w:cs="Arial"/>
                <w:b/>
                <w:color w:val="auto"/>
                <w:sz w:val="16"/>
                <w:szCs w:val="18"/>
                <w:lang w:eastAsia="en-GB"/>
              </w:rPr>
              <w:t>all participants</w:t>
            </w:r>
            <w:r>
              <w:rPr>
                <w:rFonts w:eastAsia="Times New Roman" w:cs="Arial"/>
                <w:color w:val="auto"/>
                <w:sz w:val="16"/>
                <w:szCs w:val="18"/>
                <w:lang w:eastAsia="en-GB"/>
              </w:rPr>
              <w:t>.</w:t>
            </w:r>
          </w:p>
          <w:p w14:paraId="4FB996FB"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Keep an accurate trip register.</w:t>
            </w:r>
          </w:p>
          <w:p w14:paraId="1DE204FC"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Identify any firefighting resources (fire blankets, or extinguishers)</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2E5FD4F"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4C33774C"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6D746FE8"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1646" w:type="dxa"/>
          </w:tcPr>
          <w:p w14:paraId="26F60B32" w14:textId="77777777" w:rsidR="00804C3C" w:rsidRPr="0092776D" w:rsidRDefault="00804C3C" w:rsidP="00804C3C">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2776D">
              <w:rPr>
                <w:rFonts w:eastAsia="Times New Roman" w:cs="Arial"/>
                <w:b/>
                <w:color w:val="auto"/>
                <w:sz w:val="16"/>
                <w:szCs w:val="18"/>
                <w:lang w:eastAsia="en-GB"/>
              </w:rPr>
              <w:t>- Trip organiser</w:t>
            </w:r>
          </w:p>
          <w:p w14:paraId="48185701" w14:textId="77777777" w:rsidR="0092776D" w:rsidRP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p>
        </w:tc>
        <w:tc>
          <w:tcPr>
            <w:tcW w:w="1980" w:type="dxa"/>
          </w:tcPr>
          <w:p w14:paraId="68CE9308" w14:textId="77777777" w:rsidR="0092776D" w:rsidRDefault="00804C3C"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Include in the Trip Info Pack the address and postcode of the accommodation, to communicate to the emergency operator.</w:t>
            </w:r>
          </w:p>
        </w:tc>
      </w:tr>
      <w:tr w:rsidR="00DF2225" w14:paraId="117D2B2E" w14:textId="77777777" w:rsidTr="000E66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9" w:type="dxa"/>
          </w:tcPr>
          <w:p w14:paraId="681C4D71" w14:textId="27DF06C5" w:rsidR="000E6613" w:rsidRDefault="000E6613" w:rsidP="000E6613">
            <w:pPr>
              <w:jc w:val="left"/>
              <w:rPr>
                <w:rFonts w:eastAsia="Times New Roman" w:cs="Arial"/>
                <w:color w:val="auto"/>
                <w:sz w:val="16"/>
                <w:szCs w:val="16"/>
                <w:lang w:eastAsia="en-GB"/>
              </w:rPr>
            </w:pPr>
            <w:r w:rsidRPr="000E6613">
              <w:rPr>
                <w:rFonts w:eastAsia="Times New Roman" w:cs="Arial"/>
                <w:color w:val="auto"/>
                <w:sz w:val="16"/>
                <w:szCs w:val="16"/>
                <w:lang w:eastAsia="en-GB"/>
              </w:rPr>
              <w:lastRenderedPageBreak/>
              <w:t>Fire (campfire)</w:t>
            </w:r>
          </w:p>
        </w:tc>
        <w:tc>
          <w:tcPr>
            <w:tcW w:w="2142" w:type="dxa"/>
          </w:tcPr>
          <w:p w14:paraId="3416A76F" w14:textId="08ACFC46"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 All members on trip.</w:t>
            </w:r>
          </w:p>
        </w:tc>
        <w:tc>
          <w:tcPr>
            <w:tcW w:w="3447" w:type="dxa"/>
            <w:tcBorders>
              <w:top w:val="single" w:sz="12" w:space="0" w:color="469CC0" w:themeColor="accent1"/>
            </w:tcBorders>
          </w:tcPr>
          <w:p w14:paraId="26F4A2B5" w14:textId="27465883"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-As above as well as:</w:t>
            </w:r>
          </w:p>
          <w:p w14:paraId="74755730" w14:textId="0A2F0FDF"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-Prepare fire bucket(s) to deal with burns</w:t>
            </w:r>
          </w:p>
          <w:p w14:paraId="0184833C" w14:textId="67D87A5B"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-keep surrounding area of fire clear of trip hazards</w:t>
            </w:r>
          </w:p>
          <w:p w14:paraId="286B8222" w14:textId="3DBA0F56"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-have suitably experienced people in charge of fire supervising others</w:t>
            </w:r>
          </w:p>
          <w:p w14:paraId="743A0715" w14:textId="3818DB0B"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-do not use accelerants</w:t>
            </w:r>
          </w:p>
          <w:p w14:paraId="7FE3102F" w14:textId="70DAC075"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-place rather than throw on fuel</w:t>
            </w:r>
          </w:p>
          <w:p w14:paraId="07571202" w14:textId="500DAD52"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-ensure fire pit has suitable edging or create one if required to prevent spreading</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45984E25" w14:textId="1EF0F856" w:rsidR="000E6613" w:rsidRDefault="00E57DCD" w:rsidP="000E661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D080383" w14:textId="51146FDF" w:rsidR="000E6613" w:rsidRDefault="00E57DCD" w:rsidP="000E661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584"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75908741" w14:textId="58A940B4" w:rsidR="000E6613" w:rsidRDefault="00E57DCD" w:rsidP="000E661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631" w:type="dxa"/>
          </w:tcPr>
          <w:p w14:paraId="299F8BDE" w14:textId="77777777" w:rsidR="00E57DCD" w:rsidRPr="00335416" w:rsidRDefault="00E57DCD" w:rsidP="00E57DC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1BE3A0FD" w14:textId="12F4156B" w:rsidR="000E6613" w:rsidRDefault="00E57DCD" w:rsidP="00E57DCD">
            <w:pPr>
              <w:jc w:val="left"/>
              <w:cnfStyle w:val="000000010000" w:firstRow="0" w:lastRow="0" w:firstColumn="0" w:lastColumn="0" w:oddVBand="0" w:evenVBand="0" w:oddHBand="0" w:evenHBand="1" w:firstRowFirstColumn="0" w:firstRowLastColumn="0" w:lastRowFirstColumn="0" w:lastRowLastColumn="0"/>
              <w:rPr>
                <w:rFonts w:eastAsia="Times New Roman" w:cs="Arial"/>
                <w:b/>
                <w:bCs/>
                <w:color w:val="auto"/>
                <w:sz w:val="16"/>
                <w:szCs w:val="16"/>
                <w:lang w:eastAsia="en-GB"/>
              </w:rPr>
            </w:pPr>
            <w:r>
              <w:rPr>
                <w:rFonts w:eastAsia="Times New Roman" w:cs="Arial"/>
                <w:color w:val="auto"/>
                <w:sz w:val="16"/>
                <w:szCs w:val="18"/>
                <w:lang w:eastAsia="en-GB"/>
              </w:rPr>
              <w:t>- People responsible for fire</w:t>
            </w:r>
          </w:p>
        </w:tc>
        <w:tc>
          <w:tcPr>
            <w:tcW w:w="1945" w:type="dxa"/>
          </w:tcPr>
          <w:p w14:paraId="48E1DB99" w14:textId="0246710D" w:rsidR="000E6613" w:rsidRDefault="000E6613" w:rsidP="000E661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000E6613">
              <w:rPr>
                <w:rFonts w:eastAsia="Times New Roman" w:cs="Arial"/>
                <w:color w:val="auto"/>
                <w:sz w:val="16"/>
                <w:szCs w:val="16"/>
                <w:lang w:eastAsia="en-GB"/>
              </w:rPr>
              <w:t xml:space="preserve">-warn about the </w:t>
            </w:r>
            <w:r w:rsidR="00993E5E">
              <w:rPr>
                <w:rFonts w:eastAsia="Times New Roman" w:cs="Arial"/>
                <w:color w:val="auto"/>
                <w:sz w:val="16"/>
                <w:szCs w:val="16"/>
                <w:lang w:eastAsia="en-GB"/>
              </w:rPr>
              <w:t>dangers involved</w:t>
            </w:r>
          </w:p>
        </w:tc>
      </w:tr>
      <w:tr w:rsidR="00DF2225" w:rsidRPr="00BF7D26" w14:paraId="43B0ACEC" w14:textId="77777777" w:rsidTr="000E66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0472B6A0"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Food poisoning &amp; allergens in food.</w:t>
            </w:r>
          </w:p>
        </w:tc>
        <w:tc>
          <w:tcPr>
            <w:tcW w:w="2209" w:type="dxa"/>
          </w:tcPr>
          <w:p w14:paraId="3FD4BD84" w14:textId="77777777" w:rsidR="0092776D" w:rsidRPr="000A65D3"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5F773CEE"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Food is prepared using shop bought items.</w:t>
            </w:r>
          </w:p>
          <w:p w14:paraId="7C695757"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Food is prepared in a clean and hygienic </w:t>
            </w:r>
            <w:r w:rsidR="00804C3C">
              <w:rPr>
                <w:rFonts w:eastAsia="Times New Roman" w:cs="Arial"/>
                <w:color w:val="auto"/>
                <w:sz w:val="16"/>
                <w:szCs w:val="18"/>
                <w:lang w:eastAsia="en-GB"/>
              </w:rPr>
              <w:t>environment</w:t>
            </w:r>
            <w:r>
              <w:rPr>
                <w:rFonts w:eastAsia="Times New Roman" w:cs="Arial"/>
                <w:color w:val="auto"/>
                <w:sz w:val="16"/>
                <w:szCs w:val="18"/>
                <w:lang w:eastAsia="en-GB"/>
              </w:rPr>
              <w:t>.</w:t>
            </w:r>
          </w:p>
          <w:p w14:paraId="70489F7C"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Menu is chosen to account for dietary requirements (i.e. coeliacs, allergies, etc.)</w:t>
            </w:r>
            <w:r w:rsidR="00804C3C">
              <w:rPr>
                <w:rFonts w:eastAsia="Times New Roman" w:cs="Arial"/>
                <w:color w:val="auto"/>
                <w:sz w:val="16"/>
                <w:szCs w:val="18"/>
                <w:lang w:eastAsia="en-GB"/>
              </w:rPr>
              <w:t>.</w:t>
            </w:r>
          </w:p>
          <w:p w14:paraId="2D1B540E" w14:textId="2D00E58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8926B8">
              <w:rPr>
                <w:rFonts w:eastAsia="Times New Roman" w:cs="Arial"/>
                <w:color w:val="auto"/>
                <w:sz w:val="16"/>
                <w:szCs w:val="18"/>
                <w:lang w:eastAsia="en-GB"/>
              </w:rPr>
              <w:t>Medical/d</w:t>
            </w:r>
            <w:r>
              <w:rPr>
                <w:rFonts w:eastAsia="Times New Roman" w:cs="Arial"/>
                <w:color w:val="auto"/>
                <w:sz w:val="16"/>
                <w:szCs w:val="18"/>
                <w:lang w:eastAsia="en-GB"/>
              </w:rPr>
              <w:t xml:space="preserve">ietary </w:t>
            </w:r>
            <w:r w:rsidR="008926B8">
              <w:rPr>
                <w:rFonts w:eastAsia="Times New Roman" w:cs="Arial"/>
                <w:color w:val="auto"/>
                <w:sz w:val="16"/>
                <w:szCs w:val="18"/>
                <w:lang w:eastAsia="en-GB"/>
              </w:rPr>
              <w:t xml:space="preserve">concerns </w:t>
            </w:r>
            <w:r>
              <w:rPr>
                <w:rFonts w:eastAsia="Times New Roman" w:cs="Arial"/>
                <w:color w:val="auto"/>
                <w:sz w:val="16"/>
                <w:szCs w:val="18"/>
                <w:lang w:eastAsia="en-GB"/>
              </w:rPr>
              <w:t xml:space="preserve">are </w:t>
            </w:r>
            <w:r w:rsidR="008926B8">
              <w:rPr>
                <w:rFonts w:eastAsia="Times New Roman" w:cs="Arial"/>
                <w:color w:val="auto"/>
                <w:sz w:val="16"/>
                <w:szCs w:val="18"/>
                <w:lang w:eastAsia="en-GB"/>
              </w:rPr>
              <w:t xml:space="preserve">identified </w:t>
            </w:r>
            <w:r>
              <w:rPr>
                <w:rFonts w:eastAsia="Times New Roman" w:cs="Arial"/>
                <w:color w:val="auto"/>
                <w:sz w:val="16"/>
                <w:szCs w:val="18"/>
                <w:lang w:eastAsia="en-GB"/>
              </w:rPr>
              <w:t xml:space="preserve">before the trip and any emergency </w:t>
            </w:r>
            <w:r w:rsidR="008926B8">
              <w:rPr>
                <w:rFonts w:eastAsia="Times New Roman" w:cs="Arial"/>
                <w:color w:val="auto"/>
                <w:sz w:val="16"/>
                <w:szCs w:val="18"/>
                <w:lang w:eastAsia="en-GB"/>
              </w:rPr>
              <w:t>medication</w:t>
            </w:r>
            <w:r>
              <w:rPr>
                <w:rFonts w:eastAsia="Times New Roman" w:cs="Arial"/>
                <w:color w:val="auto"/>
                <w:sz w:val="16"/>
                <w:szCs w:val="18"/>
                <w:lang w:eastAsia="en-GB"/>
              </w:rPr>
              <w:t xml:space="preserve"> (</w:t>
            </w:r>
            <w:proofErr w:type="spellStart"/>
            <w:r>
              <w:rPr>
                <w:rFonts w:eastAsia="Times New Roman" w:cs="Arial"/>
                <w:color w:val="auto"/>
                <w:sz w:val="16"/>
                <w:szCs w:val="18"/>
                <w:lang w:eastAsia="en-GB"/>
              </w:rPr>
              <w:t>epipen</w:t>
            </w:r>
            <w:proofErr w:type="spellEnd"/>
            <w:r>
              <w:rPr>
                <w:rFonts w:eastAsia="Times New Roman" w:cs="Arial"/>
                <w:color w:val="auto"/>
                <w:sz w:val="16"/>
                <w:szCs w:val="18"/>
                <w:lang w:eastAsia="en-GB"/>
              </w:rPr>
              <w:t>, etc.) is</w:t>
            </w:r>
            <w:r w:rsidR="00335416">
              <w:rPr>
                <w:rFonts w:eastAsia="Times New Roman" w:cs="Arial"/>
                <w:color w:val="auto"/>
                <w:sz w:val="16"/>
                <w:szCs w:val="18"/>
                <w:lang w:eastAsia="en-GB"/>
              </w:rPr>
              <w:t xml:space="preserve"> discretely made known and</w:t>
            </w:r>
            <w:r>
              <w:rPr>
                <w:rFonts w:eastAsia="Times New Roman" w:cs="Arial"/>
                <w:color w:val="auto"/>
                <w:sz w:val="16"/>
                <w:szCs w:val="18"/>
                <w:lang w:eastAsia="en-GB"/>
              </w:rPr>
              <w:t xml:space="preserve"> demonstrated</w:t>
            </w:r>
            <w:r w:rsidR="00804C3C">
              <w:rPr>
                <w:rFonts w:eastAsia="Times New Roman" w:cs="Arial"/>
                <w:color w:val="auto"/>
                <w:sz w:val="16"/>
                <w:szCs w:val="18"/>
                <w:lang w:eastAsia="en-GB"/>
              </w:rPr>
              <w:t xml:space="preserve"> </w:t>
            </w:r>
            <w:r>
              <w:rPr>
                <w:rFonts w:eastAsia="Times New Roman" w:cs="Arial"/>
                <w:color w:val="auto"/>
                <w:sz w:val="16"/>
                <w:szCs w:val="18"/>
                <w:lang w:eastAsia="en-GB"/>
              </w:rPr>
              <w:t>to the trip organiser</w:t>
            </w:r>
            <w:r w:rsidR="00C57239">
              <w:rPr>
                <w:rFonts w:eastAsia="Times New Roman" w:cs="Arial"/>
                <w:color w:val="auto"/>
                <w:sz w:val="16"/>
                <w:szCs w:val="18"/>
                <w:lang w:eastAsia="en-GB"/>
              </w:rPr>
              <w:t>, committee,</w:t>
            </w:r>
            <w:r w:rsidR="00C74329">
              <w:rPr>
                <w:rFonts w:eastAsia="Times New Roman" w:cs="Arial"/>
                <w:color w:val="auto"/>
                <w:sz w:val="16"/>
                <w:szCs w:val="18"/>
                <w:lang w:eastAsia="en-GB"/>
              </w:rPr>
              <w:t xml:space="preserve"> and </w:t>
            </w:r>
            <w:r w:rsidR="00C57239">
              <w:rPr>
                <w:rFonts w:eastAsia="Times New Roman" w:cs="Arial"/>
                <w:color w:val="auto"/>
                <w:sz w:val="16"/>
                <w:szCs w:val="18"/>
                <w:lang w:eastAsia="en-GB"/>
              </w:rPr>
              <w:t>walk leaders.</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C74683E" w14:textId="77777777" w:rsidR="0092776D"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68CFCD1D"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06FCD364" w14:textId="77777777" w:rsidR="0092776D"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646" w:type="dxa"/>
          </w:tcPr>
          <w:p w14:paraId="2C464E7D" w14:textId="77777777" w:rsidR="0092776D" w:rsidRPr="00335416"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203DDCDD"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People responsible for food preparation</w:t>
            </w:r>
          </w:p>
          <w:p w14:paraId="004EE0C2"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People with dietary requirements</w:t>
            </w:r>
          </w:p>
        </w:tc>
        <w:tc>
          <w:tcPr>
            <w:tcW w:w="1980" w:type="dxa"/>
          </w:tcPr>
          <w:p w14:paraId="18863AF0" w14:textId="490BBA69" w:rsidR="00DF2225" w:rsidRDefault="00DF2225" w:rsidP="00DF2225">
            <w:pPr>
              <w:jc w:val="left"/>
              <w:cnfStyle w:val="000000100000" w:firstRow="0" w:lastRow="0" w:firstColumn="0" w:lastColumn="0" w:oddVBand="0" w:evenVBand="0" w:oddHBand="1" w:evenHBand="0" w:firstRowFirstColumn="0" w:firstRowLastColumn="0" w:lastRowFirstColumn="0" w:lastRowLastColumn="0"/>
              <w:rPr>
                <w:rFonts w:cs="Segoe UI"/>
                <w:color w:val="020817"/>
                <w:sz w:val="16"/>
                <w:szCs w:val="16"/>
                <w:shd w:val="clear" w:color="auto" w:fill="FFFFFF"/>
              </w:rPr>
            </w:pPr>
            <w:r>
              <w:rPr>
                <w:rFonts w:cs="Segoe UI"/>
                <w:color w:val="020817"/>
                <w:sz w:val="16"/>
                <w:szCs w:val="16"/>
                <w:shd w:val="clear" w:color="auto" w:fill="FFFFFF"/>
              </w:rPr>
              <w:t xml:space="preserve">- </w:t>
            </w:r>
            <w:r w:rsidRPr="00DF2225">
              <w:rPr>
                <w:rFonts w:cs="Segoe UI"/>
                <w:color w:val="020817"/>
                <w:sz w:val="16"/>
                <w:szCs w:val="16"/>
                <w:shd w:val="clear" w:color="auto" w:fill="FFFFFF"/>
              </w:rPr>
              <w:t xml:space="preserve">Store raw and cooked food separately within the fridge </w:t>
            </w:r>
            <w:proofErr w:type="gramStart"/>
            <w:r w:rsidRPr="00DF2225">
              <w:rPr>
                <w:rFonts w:cs="Segoe UI"/>
                <w:color w:val="020817"/>
                <w:sz w:val="16"/>
                <w:szCs w:val="16"/>
                <w:shd w:val="clear" w:color="auto" w:fill="FFFFFF"/>
              </w:rPr>
              <w:t>and also</w:t>
            </w:r>
            <w:proofErr w:type="gramEnd"/>
            <w:r w:rsidRPr="00DF2225">
              <w:rPr>
                <w:rFonts w:cs="Segoe UI"/>
                <w:color w:val="020817"/>
                <w:sz w:val="16"/>
                <w:szCs w:val="16"/>
                <w:shd w:val="clear" w:color="auto" w:fill="FFFFFF"/>
              </w:rPr>
              <w:t xml:space="preserve"> when transporting it. </w:t>
            </w:r>
          </w:p>
          <w:p w14:paraId="361589B9" w14:textId="77777777" w:rsidR="00DF2225" w:rsidRDefault="00DF2225" w:rsidP="00DF2225">
            <w:pPr>
              <w:jc w:val="left"/>
              <w:cnfStyle w:val="000000100000" w:firstRow="0" w:lastRow="0" w:firstColumn="0" w:lastColumn="0" w:oddVBand="0" w:evenVBand="0" w:oddHBand="1" w:evenHBand="0" w:firstRowFirstColumn="0" w:firstRowLastColumn="0" w:lastRowFirstColumn="0" w:lastRowLastColumn="0"/>
              <w:rPr>
                <w:rFonts w:cs="Segoe UI"/>
                <w:color w:val="020817"/>
                <w:sz w:val="16"/>
                <w:szCs w:val="16"/>
                <w:shd w:val="clear" w:color="auto" w:fill="FFFFFF"/>
              </w:rPr>
            </w:pPr>
            <w:r>
              <w:rPr>
                <w:rFonts w:cs="Segoe UI"/>
                <w:color w:val="020817"/>
                <w:sz w:val="16"/>
                <w:szCs w:val="16"/>
                <w:shd w:val="clear" w:color="auto" w:fill="FFFFFF"/>
              </w:rPr>
              <w:t xml:space="preserve">- </w:t>
            </w:r>
            <w:r w:rsidRPr="00DF2225">
              <w:rPr>
                <w:rFonts w:cs="Segoe UI"/>
                <w:color w:val="020817"/>
                <w:sz w:val="16"/>
                <w:szCs w:val="16"/>
                <w:shd w:val="clear" w:color="auto" w:fill="FFFFFF"/>
              </w:rPr>
              <w:t xml:space="preserve">Ensure food is cooked/reheated to be a piping hot temperature </w:t>
            </w:r>
          </w:p>
          <w:p w14:paraId="3BB10ADC" w14:textId="77777777" w:rsidR="00DF2225" w:rsidRDefault="00DF2225" w:rsidP="00DF2225">
            <w:pPr>
              <w:jc w:val="left"/>
              <w:cnfStyle w:val="000000100000" w:firstRow="0" w:lastRow="0" w:firstColumn="0" w:lastColumn="0" w:oddVBand="0" w:evenVBand="0" w:oddHBand="1" w:evenHBand="0" w:firstRowFirstColumn="0" w:firstRowLastColumn="0" w:lastRowFirstColumn="0" w:lastRowLastColumn="0"/>
              <w:rPr>
                <w:rFonts w:cs="Segoe UI"/>
                <w:color w:val="020817"/>
                <w:sz w:val="16"/>
                <w:szCs w:val="16"/>
                <w:shd w:val="clear" w:color="auto" w:fill="FFFFFF"/>
              </w:rPr>
            </w:pPr>
            <w:r>
              <w:rPr>
                <w:rFonts w:cs="Segoe UI"/>
                <w:color w:val="020817"/>
                <w:sz w:val="16"/>
                <w:szCs w:val="16"/>
                <w:shd w:val="clear" w:color="auto" w:fill="FFFFFF"/>
              </w:rPr>
              <w:t xml:space="preserve">- </w:t>
            </w:r>
            <w:r w:rsidRPr="00DF2225">
              <w:rPr>
                <w:rFonts w:cs="Segoe UI"/>
                <w:color w:val="020817"/>
                <w:sz w:val="16"/>
                <w:szCs w:val="16"/>
                <w:shd w:val="clear" w:color="auto" w:fill="FFFFFF"/>
              </w:rPr>
              <w:t xml:space="preserve">Regularly cleaning/sanitising surfaces, both when preparing and serving food. </w:t>
            </w:r>
          </w:p>
          <w:p w14:paraId="6D11171D" w14:textId="25CF931C" w:rsidR="0092776D" w:rsidRPr="00DF2225" w:rsidRDefault="00DF2225" w:rsidP="00DF2225">
            <w:pPr>
              <w:jc w:val="left"/>
              <w:cnfStyle w:val="000000100000" w:firstRow="0" w:lastRow="0" w:firstColumn="0" w:lastColumn="0" w:oddVBand="0" w:evenVBand="0" w:oddHBand="1" w:evenHBand="0" w:firstRowFirstColumn="0" w:firstRowLastColumn="0" w:lastRowFirstColumn="0" w:lastRowLastColumn="0"/>
              <w:rPr>
                <w:rFonts w:cs="Segoe UI"/>
                <w:color w:val="020817"/>
                <w:sz w:val="16"/>
                <w:szCs w:val="16"/>
                <w:shd w:val="clear" w:color="auto" w:fill="FFFFFF"/>
              </w:rPr>
            </w:pPr>
            <w:r>
              <w:rPr>
                <w:rFonts w:cs="Segoe UI"/>
                <w:color w:val="020817"/>
                <w:sz w:val="16"/>
                <w:szCs w:val="16"/>
                <w:shd w:val="clear" w:color="auto" w:fill="FFFFFF"/>
              </w:rPr>
              <w:t xml:space="preserve">- </w:t>
            </w:r>
            <w:r w:rsidRPr="00DF2225">
              <w:rPr>
                <w:rFonts w:cs="Segoe UI"/>
                <w:color w:val="020817"/>
                <w:sz w:val="16"/>
                <w:szCs w:val="16"/>
                <w:shd w:val="clear" w:color="auto" w:fill="FFFFFF"/>
              </w:rPr>
              <w:t xml:space="preserve">Give notice as to what allergens are present </w:t>
            </w:r>
            <w:proofErr w:type="gramStart"/>
            <w:r w:rsidRPr="00DF2225">
              <w:rPr>
                <w:rFonts w:cs="Segoe UI"/>
                <w:color w:val="020817"/>
                <w:sz w:val="16"/>
                <w:szCs w:val="16"/>
                <w:shd w:val="clear" w:color="auto" w:fill="FFFFFF"/>
              </w:rPr>
              <w:t>and also</w:t>
            </w:r>
            <w:proofErr w:type="gramEnd"/>
            <w:r w:rsidRPr="00DF2225">
              <w:rPr>
                <w:rFonts w:cs="Segoe UI"/>
                <w:color w:val="020817"/>
                <w:sz w:val="16"/>
                <w:szCs w:val="16"/>
                <w:shd w:val="clear" w:color="auto" w:fill="FFFFFF"/>
              </w:rPr>
              <w:t xml:space="preserve"> note that food can never be 100% free from cross contamination</w:t>
            </w:r>
            <w:r>
              <w:rPr>
                <w:rFonts w:cs="Segoe UI"/>
                <w:color w:val="020817"/>
                <w:sz w:val="16"/>
                <w:szCs w:val="16"/>
                <w:shd w:val="clear" w:color="auto" w:fill="FFFFFF"/>
              </w:rPr>
              <w:t>.</w:t>
            </w:r>
          </w:p>
        </w:tc>
      </w:tr>
      <w:tr w:rsidR="00DF2225" w:rsidRPr="00BF7D26" w14:paraId="39A97BEC" w14:textId="77777777" w:rsidTr="000E66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6BE6A57C"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Sharp objects and surfaces</w:t>
            </w:r>
          </w:p>
        </w:tc>
        <w:tc>
          <w:tcPr>
            <w:tcW w:w="2209" w:type="dxa"/>
          </w:tcPr>
          <w:p w14:paraId="0A677864"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3E824EFF"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335416">
              <w:rPr>
                <w:rFonts w:eastAsia="Times New Roman" w:cs="Arial"/>
                <w:color w:val="auto"/>
                <w:sz w:val="16"/>
                <w:szCs w:val="18"/>
                <w:lang w:eastAsia="en-GB"/>
              </w:rPr>
              <w:t>Suitable f</w:t>
            </w:r>
            <w:r>
              <w:rPr>
                <w:rFonts w:eastAsia="Times New Roman" w:cs="Arial"/>
                <w:color w:val="auto"/>
                <w:sz w:val="16"/>
                <w:szCs w:val="18"/>
                <w:lang w:eastAsia="en-GB"/>
              </w:rPr>
              <w:t>irst aid kits to be available and people trained in their use.</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281D6F18" w14:textId="77777777" w:rsidR="0092776D"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C3BB920"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6A39A616" w14:textId="77777777" w:rsidR="0092776D"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46" w:type="dxa"/>
          </w:tcPr>
          <w:p w14:paraId="40A5934D" w14:textId="77777777" w:rsidR="0092776D" w:rsidRPr="00335416"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2B10CDBC" w14:textId="413C0F93"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6D5FF2">
              <w:rPr>
                <w:rFonts w:eastAsia="Times New Roman" w:cs="Arial"/>
                <w:color w:val="auto"/>
                <w:sz w:val="16"/>
                <w:szCs w:val="18"/>
                <w:lang w:eastAsia="en-GB"/>
              </w:rPr>
              <w:t>Attending f</w:t>
            </w:r>
            <w:r>
              <w:rPr>
                <w:rFonts w:eastAsia="Times New Roman" w:cs="Arial"/>
                <w:color w:val="auto"/>
                <w:sz w:val="16"/>
                <w:szCs w:val="18"/>
                <w:lang w:eastAsia="en-GB"/>
              </w:rPr>
              <w:t>irst aiders</w:t>
            </w:r>
          </w:p>
        </w:tc>
        <w:tc>
          <w:tcPr>
            <w:tcW w:w="1980" w:type="dxa"/>
          </w:tcPr>
          <w:p w14:paraId="3EB17A31"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0AD62579" w14:textId="77777777" w:rsidTr="000E66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3603E992"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General injury</w:t>
            </w:r>
          </w:p>
        </w:tc>
        <w:tc>
          <w:tcPr>
            <w:tcW w:w="2209" w:type="dxa"/>
          </w:tcPr>
          <w:p w14:paraId="4F2461E7"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41CCA8EB" w14:textId="77777777" w:rsidR="0092776D"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Suitable f</w:t>
            </w:r>
            <w:r w:rsidR="0092776D">
              <w:rPr>
                <w:rFonts w:eastAsia="Times New Roman" w:cs="Arial"/>
                <w:color w:val="auto"/>
                <w:sz w:val="16"/>
                <w:szCs w:val="18"/>
                <w:lang w:eastAsia="en-GB"/>
              </w:rPr>
              <w:t>irst aid kits to be available and people trained in their use.</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63791C94" w14:textId="77777777" w:rsidR="0092776D"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384A5878"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1730D35B" w14:textId="77777777" w:rsidR="0092776D"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646" w:type="dxa"/>
          </w:tcPr>
          <w:p w14:paraId="472902C7" w14:textId="77777777" w:rsidR="0092776D" w:rsidRPr="00335416"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0B5C7964" w14:textId="3D9F708A"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6D5FF2">
              <w:rPr>
                <w:rFonts w:eastAsia="Times New Roman" w:cs="Arial"/>
                <w:color w:val="auto"/>
                <w:sz w:val="16"/>
                <w:szCs w:val="18"/>
                <w:lang w:eastAsia="en-GB"/>
              </w:rPr>
              <w:t>Attending f</w:t>
            </w:r>
            <w:r>
              <w:rPr>
                <w:rFonts w:eastAsia="Times New Roman" w:cs="Arial"/>
                <w:color w:val="auto"/>
                <w:sz w:val="16"/>
                <w:szCs w:val="18"/>
                <w:lang w:eastAsia="en-GB"/>
              </w:rPr>
              <w:t>irst aiders</w:t>
            </w:r>
          </w:p>
        </w:tc>
        <w:tc>
          <w:tcPr>
            <w:tcW w:w="1980" w:type="dxa"/>
          </w:tcPr>
          <w:p w14:paraId="75A9B6C9"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5B11D5C0" w14:textId="77777777" w:rsidTr="000E6613">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240" w:type="dxa"/>
            <w:vMerge w:val="restart"/>
          </w:tcPr>
          <w:p w14:paraId="54684E86" w14:textId="77777777" w:rsidR="00335416" w:rsidRDefault="00335416" w:rsidP="0092776D">
            <w:pPr>
              <w:jc w:val="left"/>
              <w:rPr>
                <w:rFonts w:eastAsia="Times New Roman" w:cs="Arial"/>
                <w:color w:val="auto"/>
                <w:sz w:val="16"/>
                <w:szCs w:val="18"/>
                <w:lang w:eastAsia="en-GB"/>
              </w:rPr>
            </w:pPr>
            <w:r>
              <w:rPr>
                <w:rFonts w:eastAsia="Times New Roman" w:cs="Arial"/>
                <w:color w:val="auto"/>
                <w:sz w:val="16"/>
                <w:szCs w:val="18"/>
                <w:lang w:eastAsia="en-GB"/>
              </w:rPr>
              <w:t>Hypothermia, Hyperthermia</w:t>
            </w:r>
          </w:p>
        </w:tc>
        <w:tc>
          <w:tcPr>
            <w:tcW w:w="2209" w:type="dxa"/>
            <w:vMerge w:val="restart"/>
          </w:tcPr>
          <w:p w14:paraId="40995407" w14:textId="77777777" w:rsid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vMerge w:val="restart"/>
          </w:tcPr>
          <w:p w14:paraId="55397938" w14:textId="33CD2624" w:rsid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Indoors accommodation </w:t>
            </w:r>
            <w:r w:rsidR="00873170">
              <w:rPr>
                <w:rFonts w:eastAsia="Times New Roman" w:cs="Arial"/>
                <w:color w:val="auto"/>
                <w:sz w:val="16"/>
                <w:szCs w:val="18"/>
                <w:lang w:eastAsia="en-GB"/>
              </w:rPr>
              <w:t>is</w:t>
            </w:r>
            <w:r>
              <w:rPr>
                <w:rFonts w:eastAsia="Times New Roman" w:cs="Arial"/>
                <w:color w:val="auto"/>
                <w:sz w:val="16"/>
                <w:szCs w:val="18"/>
                <w:lang w:eastAsia="en-GB"/>
              </w:rPr>
              <w:t xml:space="preserve"> preferred, </w:t>
            </w:r>
            <w:r w:rsidR="00873170">
              <w:rPr>
                <w:rFonts w:eastAsia="Times New Roman" w:cs="Arial"/>
                <w:color w:val="auto"/>
                <w:sz w:val="16"/>
                <w:szCs w:val="18"/>
                <w:lang w:eastAsia="en-GB"/>
              </w:rPr>
              <w:t>ideally</w:t>
            </w:r>
            <w:r>
              <w:rPr>
                <w:rFonts w:eastAsia="Times New Roman" w:cs="Arial"/>
                <w:color w:val="auto"/>
                <w:sz w:val="16"/>
                <w:szCs w:val="18"/>
                <w:lang w:eastAsia="en-GB"/>
              </w:rPr>
              <w:t xml:space="preserve"> with heating.</w:t>
            </w:r>
          </w:p>
          <w:p w14:paraId="18EC29AB" w14:textId="6D549271" w:rsid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If cold temperatures are anticipated, members should be warned and </w:t>
            </w:r>
            <w:r w:rsidR="00376F19">
              <w:rPr>
                <w:rFonts w:eastAsia="Times New Roman" w:cs="Arial"/>
                <w:color w:val="auto"/>
                <w:sz w:val="16"/>
                <w:szCs w:val="18"/>
                <w:lang w:eastAsia="en-GB"/>
              </w:rPr>
              <w:t xml:space="preserve">be told to </w:t>
            </w:r>
            <w:r>
              <w:rPr>
                <w:rFonts w:eastAsia="Times New Roman" w:cs="Arial"/>
                <w:color w:val="auto"/>
                <w:sz w:val="16"/>
                <w:szCs w:val="18"/>
                <w:lang w:eastAsia="en-GB"/>
              </w:rPr>
              <w:t>bring appropriate additional clothing.</w:t>
            </w:r>
          </w:p>
          <w:p w14:paraId="3707542C" w14:textId="4E35CFE2" w:rsid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camping, members should be warned and</w:t>
            </w:r>
            <w:r w:rsidR="00376F19">
              <w:rPr>
                <w:rFonts w:eastAsia="Times New Roman" w:cs="Arial"/>
                <w:color w:val="auto"/>
                <w:sz w:val="16"/>
                <w:szCs w:val="18"/>
                <w:lang w:eastAsia="en-GB"/>
              </w:rPr>
              <w:t xml:space="preserve"> be told to</w:t>
            </w:r>
            <w:r>
              <w:rPr>
                <w:rFonts w:eastAsia="Times New Roman" w:cs="Arial"/>
                <w:color w:val="auto"/>
                <w:sz w:val="16"/>
                <w:szCs w:val="18"/>
                <w:lang w:eastAsia="en-GB"/>
              </w:rPr>
              <w:t xml:space="preserve"> bring appropriate additional clothing</w:t>
            </w:r>
          </w:p>
          <w:p w14:paraId="2F34E7AA" w14:textId="77777777" w:rsid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lastRenderedPageBreak/>
              <w:t>- If warm temperatures, members should be vigilant in drinking fluids and applying sun</w:t>
            </w:r>
            <w:r w:rsidR="00BA236D">
              <w:rPr>
                <w:rFonts w:eastAsia="Times New Roman" w:cs="Arial"/>
                <w:color w:val="auto"/>
                <w:sz w:val="16"/>
                <w:szCs w:val="18"/>
                <w:lang w:eastAsia="en-GB"/>
              </w:rPr>
              <w:t xml:space="preserve"> </w:t>
            </w:r>
            <w:r>
              <w:rPr>
                <w:rFonts w:eastAsia="Times New Roman" w:cs="Arial"/>
                <w:color w:val="auto"/>
                <w:sz w:val="16"/>
                <w:szCs w:val="18"/>
                <w:lang w:eastAsia="en-GB"/>
              </w:rPr>
              <w:t>cream.</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1BA829C5" w14:textId="77777777" w:rsidR="00335416"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lastRenderedPageBreak/>
              <w:t>1</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1D572935" w14:textId="77777777" w:rsidR="00335416"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33D4AA66" w14:textId="77777777" w:rsidR="00335416"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p w14:paraId="0099E439" w14:textId="77777777" w:rsidR="00335416" w:rsidRPr="00335416"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(Residential)</w:t>
            </w:r>
          </w:p>
        </w:tc>
        <w:tc>
          <w:tcPr>
            <w:tcW w:w="1646" w:type="dxa"/>
            <w:vMerge w:val="restart"/>
          </w:tcPr>
          <w:p w14:paraId="2AD51807" w14:textId="77777777" w:rsidR="00335416" w:rsidRPr="00335416"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tc>
        <w:tc>
          <w:tcPr>
            <w:tcW w:w="1980" w:type="dxa"/>
            <w:vMerge w:val="restart"/>
          </w:tcPr>
          <w:p w14:paraId="4C079CA9" w14:textId="444C5F90" w:rsidR="00335416" w:rsidRDefault="00376F19" w:rsidP="00B67A62">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Trip organisers to check</w:t>
            </w:r>
            <w:r w:rsidR="00002174">
              <w:rPr>
                <w:rFonts w:eastAsia="Times New Roman" w:cs="Arial"/>
                <w:color w:val="auto"/>
                <w:sz w:val="16"/>
                <w:szCs w:val="18"/>
                <w:lang w:eastAsia="en-GB"/>
              </w:rPr>
              <w:t xml:space="preserve"> as appropriate</w:t>
            </w:r>
            <w:r>
              <w:rPr>
                <w:rFonts w:eastAsia="Times New Roman" w:cs="Arial"/>
                <w:color w:val="auto"/>
                <w:sz w:val="16"/>
                <w:szCs w:val="18"/>
                <w:lang w:eastAsia="en-GB"/>
              </w:rPr>
              <w:t xml:space="preserve"> </w:t>
            </w:r>
            <w:r w:rsidR="00B67A62">
              <w:rPr>
                <w:rFonts w:eastAsia="Times New Roman" w:cs="Arial"/>
                <w:color w:val="auto"/>
                <w:sz w:val="16"/>
                <w:szCs w:val="18"/>
                <w:lang w:eastAsia="en-GB"/>
              </w:rPr>
              <w:t>that participants have a suitable level of kit for the conditions.</w:t>
            </w:r>
          </w:p>
        </w:tc>
      </w:tr>
      <w:tr w:rsidR="00DF2225" w:rsidRPr="00BF7D26" w14:paraId="3AE393E6" w14:textId="77777777" w:rsidTr="000E6613">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240" w:type="dxa"/>
            <w:vMerge/>
          </w:tcPr>
          <w:p w14:paraId="5641FA85" w14:textId="77777777" w:rsidR="00335416" w:rsidRDefault="00335416" w:rsidP="0092776D">
            <w:pPr>
              <w:jc w:val="left"/>
              <w:rPr>
                <w:rFonts w:eastAsia="Times New Roman" w:cs="Arial"/>
                <w:color w:val="auto"/>
                <w:sz w:val="16"/>
                <w:szCs w:val="18"/>
                <w:lang w:eastAsia="en-GB"/>
              </w:rPr>
            </w:pPr>
          </w:p>
        </w:tc>
        <w:tc>
          <w:tcPr>
            <w:tcW w:w="2209" w:type="dxa"/>
            <w:vMerge/>
          </w:tcPr>
          <w:p w14:paraId="3C349D01" w14:textId="77777777" w:rsidR="00335416"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p>
        </w:tc>
        <w:tc>
          <w:tcPr>
            <w:tcW w:w="3564" w:type="dxa"/>
            <w:vMerge/>
          </w:tcPr>
          <w:p w14:paraId="4977FD4A" w14:textId="77777777" w:rsidR="00335416"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1B3CD621" w14:textId="77777777" w:rsidR="00335416"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7EF6617" w14:textId="77777777" w:rsidR="00335416"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062C3961" w14:textId="77777777" w:rsidR="00335416"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p w14:paraId="69A1FA7A" w14:textId="77777777" w:rsidR="00335416" w:rsidRPr="00335416" w:rsidRDefault="00335416"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(Backpacking)</w:t>
            </w:r>
          </w:p>
        </w:tc>
        <w:tc>
          <w:tcPr>
            <w:tcW w:w="1646" w:type="dxa"/>
            <w:vMerge/>
          </w:tcPr>
          <w:p w14:paraId="06131C06" w14:textId="77777777" w:rsidR="00335416"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p>
        </w:tc>
        <w:tc>
          <w:tcPr>
            <w:tcW w:w="1980" w:type="dxa"/>
            <w:vMerge/>
          </w:tcPr>
          <w:p w14:paraId="2626D5C4" w14:textId="77777777" w:rsidR="00335416" w:rsidRDefault="00335416" w:rsidP="009277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p>
        </w:tc>
      </w:tr>
      <w:tr w:rsidR="00DF2225" w:rsidRPr="00BF7D26" w14:paraId="5D51E539" w14:textId="77777777" w:rsidTr="000E66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47ADB446"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Moving heavy items</w:t>
            </w:r>
          </w:p>
        </w:tc>
        <w:tc>
          <w:tcPr>
            <w:tcW w:w="2209" w:type="dxa"/>
          </w:tcPr>
          <w:p w14:paraId="6DE9B379" w14:textId="77777777" w:rsidR="00335416"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335416">
              <w:rPr>
                <w:rFonts w:eastAsia="Times New Roman" w:cs="Arial"/>
                <w:color w:val="auto"/>
                <w:sz w:val="16"/>
                <w:szCs w:val="18"/>
                <w:lang w:eastAsia="en-GB"/>
              </w:rPr>
              <w:t>Committee members</w:t>
            </w:r>
          </w:p>
          <w:p w14:paraId="39972530" w14:textId="77777777" w:rsidR="0092776D" w:rsidRDefault="00335416"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767A8291"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Avoid moving heavy objects unnecessarily</w:t>
            </w:r>
            <w:r w:rsidR="00335416">
              <w:rPr>
                <w:rFonts w:eastAsia="Times New Roman" w:cs="Arial"/>
                <w:color w:val="auto"/>
                <w:sz w:val="16"/>
                <w:szCs w:val="18"/>
                <w:lang w:eastAsia="en-GB"/>
              </w:rPr>
              <w:t>.</w:t>
            </w:r>
          </w:p>
          <w:p w14:paraId="54EFF69A"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Basic handling techniques to be observed, lifting from ‘knees’ rather than ‘back’.</w:t>
            </w:r>
          </w:p>
          <w:p w14:paraId="14D44A97"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Several people should be involved in lifting items that cannot easily be lifted by one person.</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2F3E31C3" w14:textId="77777777" w:rsidR="0092776D"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007D472" w14:textId="77777777" w:rsidR="0092776D"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476DBB48" w14:textId="77777777" w:rsidR="0092776D" w:rsidRDefault="00335416"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46" w:type="dxa"/>
          </w:tcPr>
          <w:p w14:paraId="57B696E4" w14:textId="77777777" w:rsidR="0092776D" w:rsidRPr="00335416"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12C79939"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&amp; Safety Officers</w:t>
            </w:r>
          </w:p>
        </w:tc>
        <w:tc>
          <w:tcPr>
            <w:tcW w:w="1980" w:type="dxa"/>
          </w:tcPr>
          <w:p w14:paraId="0E4DE4DF"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74E9F788" w14:textId="77777777" w:rsidTr="000E66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29D3ADF9"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Theft/loss of property</w:t>
            </w:r>
          </w:p>
        </w:tc>
        <w:tc>
          <w:tcPr>
            <w:tcW w:w="2209" w:type="dxa"/>
          </w:tcPr>
          <w:p w14:paraId="38C6035F"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1F7C2C27"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Valuables should not be left unattended and unsecured.</w:t>
            </w:r>
          </w:p>
          <w:p w14:paraId="79B6A96F"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are responsible for their own belongings.</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6F8EFC49"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5B716B30"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2929F538"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646" w:type="dxa"/>
          </w:tcPr>
          <w:p w14:paraId="49B12495" w14:textId="77777777" w:rsidR="0092776D" w:rsidRDefault="009277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Trip organiser</w:t>
            </w:r>
          </w:p>
          <w:p w14:paraId="2BD54DA9" w14:textId="77777777" w:rsidR="00BA236D" w:rsidRPr="00BA236D" w:rsidRDefault="00BA236D"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1980" w:type="dxa"/>
          </w:tcPr>
          <w:p w14:paraId="31110498" w14:textId="77777777" w:rsidR="0092776D" w:rsidRDefault="0092776D" w:rsidP="009277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DF2225" w:rsidRPr="00BF7D26" w14:paraId="536FF05F" w14:textId="77777777" w:rsidTr="000E66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4ECA2513"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Tripping on tents/</w:t>
            </w:r>
            <w:proofErr w:type="spellStart"/>
            <w:r>
              <w:rPr>
                <w:rFonts w:eastAsia="Times New Roman" w:cs="Arial"/>
                <w:color w:val="auto"/>
                <w:sz w:val="16"/>
                <w:szCs w:val="18"/>
                <w:lang w:eastAsia="en-GB"/>
              </w:rPr>
              <w:t>guylines</w:t>
            </w:r>
            <w:proofErr w:type="spellEnd"/>
            <w:r>
              <w:rPr>
                <w:rFonts w:eastAsia="Times New Roman" w:cs="Arial"/>
                <w:color w:val="auto"/>
                <w:sz w:val="16"/>
                <w:szCs w:val="18"/>
                <w:lang w:eastAsia="en-GB"/>
              </w:rPr>
              <w:t xml:space="preserve"> in dark</w:t>
            </w:r>
          </w:p>
        </w:tc>
        <w:tc>
          <w:tcPr>
            <w:tcW w:w="2209" w:type="dxa"/>
          </w:tcPr>
          <w:p w14:paraId="3BFD2FBB"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7B1CED00"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Leave space between tents to walk between safely.</w:t>
            </w:r>
          </w:p>
          <w:p w14:paraId="1FBD1190"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Where possible</w:t>
            </w:r>
            <w:r w:rsidR="00335416">
              <w:rPr>
                <w:rFonts w:eastAsia="Times New Roman" w:cs="Arial"/>
                <w:color w:val="auto"/>
                <w:sz w:val="16"/>
                <w:szCs w:val="18"/>
                <w:lang w:eastAsia="en-GB"/>
              </w:rPr>
              <w:t>,</w:t>
            </w:r>
            <w:r>
              <w:rPr>
                <w:rFonts w:eastAsia="Times New Roman" w:cs="Arial"/>
                <w:color w:val="auto"/>
                <w:sz w:val="16"/>
                <w:szCs w:val="18"/>
                <w:lang w:eastAsia="en-GB"/>
              </w:rPr>
              <w:t xml:space="preserve"> </w:t>
            </w:r>
            <w:r w:rsidR="00335416">
              <w:rPr>
                <w:rFonts w:eastAsia="Times New Roman" w:cs="Arial"/>
                <w:color w:val="auto"/>
                <w:sz w:val="16"/>
                <w:szCs w:val="18"/>
                <w:lang w:eastAsia="en-GB"/>
              </w:rPr>
              <w:t xml:space="preserve">prefer </w:t>
            </w:r>
            <w:r>
              <w:rPr>
                <w:rFonts w:eastAsia="Times New Roman" w:cs="Arial"/>
                <w:color w:val="auto"/>
                <w:sz w:val="16"/>
                <w:szCs w:val="18"/>
                <w:lang w:eastAsia="en-GB"/>
              </w:rPr>
              <w:t xml:space="preserve">reflective </w:t>
            </w:r>
            <w:proofErr w:type="spellStart"/>
            <w:r>
              <w:rPr>
                <w:rFonts w:eastAsia="Times New Roman" w:cs="Arial"/>
                <w:color w:val="auto"/>
                <w:sz w:val="16"/>
                <w:szCs w:val="18"/>
                <w:lang w:eastAsia="en-GB"/>
              </w:rPr>
              <w:t>guylines</w:t>
            </w:r>
            <w:proofErr w:type="spellEnd"/>
            <w:r>
              <w:rPr>
                <w:rFonts w:eastAsia="Times New Roman" w:cs="Arial"/>
                <w:color w:val="auto"/>
                <w:sz w:val="16"/>
                <w:szCs w:val="18"/>
                <w:lang w:eastAsia="en-GB"/>
              </w:rPr>
              <w:t>.</w:t>
            </w:r>
          </w:p>
          <w:p w14:paraId="33577ED4"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all members have a headtorch at night to avoid obstacles.</w:t>
            </w:r>
          </w:p>
          <w:p w14:paraId="3EA969BA" w14:textId="77777777"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449CED4"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1E904EB8"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2128A90F" w14:textId="77777777" w:rsidR="0092776D" w:rsidRDefault="0092776D" w:rsidP="0092776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646" w:type="dxa"/>
          </w:tcPr>
          <w:p w14:paraId="2FEA717A" w14:textId="77777777" w:rsidR="0092776D" w:rsidRPr="00991196"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Trip organiser</w:t>
            </w:r>
          </w:p>
          <w:p w14:paraId="501024AB" w14:textId="399C6C59" w:rsidR="0092776D" w:rsidRDefault="0092776D" w:rsidP="0092776D">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and Safety Officers</w:t>
            </w:r>
          </w:p>
        </w:tc>
        <w:tc>
          <w:tcPr>
            <w:tcW w:w="1980" w:type="dxa"/>
          </w:tcPr>
          <w:p w14:paraId="165B9BAD" w14:textId="77777777" w:rsidR="0092776D" w:rsidRDefault="0092776D" w:rsidP="00335416">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335416">
              <w:rPr>
                <w:rFonts w:eastAsia="Times New Roman" w:cs="Arial"/>
                <w:color w:val="auto"/>
                <w:sz w:val="16"/>
                <w:szCs w:val="18"/>
                <w:lang w:eastAsia="en-GB"/>
              </w:rPr>
              <w:t xml:space="preserve"> Make spare headtorches available for purchase in case they are forgotten.</w:t>
            </w:r>
          </w:p>
        </w:tc>
      </w:tr>
      <w:tr w:rsidR="00DF2225" w:rsidRPr="00BF7D26" w14:paraId="357FFC96" w14:textId="77777777" w:rsidTr="00E14B3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tcPr>
          <w:p w14:paraId="08655304" w14:textId="77777777" w:rsidR="0092776D" w:rsidRDefault="0092776D" w:rsidP="0092776D">
            <w:pPr>
              <w:jc w:val="left"/>
              <w:rPr>
                <w:rFonts w:eastAsia="Times New Roman" w:cs="Arial"/>
                <w:color w:val="auto"/>
                <w:sz w:val="16"/>
                <w:szCs w:val="18"/>
                <w:lang w:eastAsia="en-GB"/>
              </w:rPr>
            </w:pPr>
            <w:r>
              <w:rPr>
                <w:rFonts w:eastAsia="Times New Roman" w:cs="Arial"/>
                <w:color w:val="auto"/>
                <w:sz w:val="16"/>
                <w:szCs w:val="18"/>
                <w:lang w:eastAsia="en-GB"/>
              </w:rPr>
              <w:t>Unsuitable First Aid Kit</w:t>
            </w:r>
          </w:p>
        </w:tc>
        <w:tc>
          <w:tcPr>
            <w:tcW w:w="2209" w:type="dxa"/>
          </w:tcPr>
          <w:p w14:paraId="322E8683" w14:textId="77777777" w:rsidR="0092776D"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564" w:type="dxa"/>
          </w:tcPr>
          <w:p w14:paraId="3DEB230F" w14:textId="77777777" w:rsidR="0092776D"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that First Aid kits are regularly checked and, where appropriate, that they meet relevant standards for the activity.</w:t>
            </w:r>
          </w:p>
        </w:tc>
        <w:tc>
          <w:tcPr>
            <w:tcW w:w="1058"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0ACDDA1" w14:textId="4566156D" w:rsidR="0092776D" w:rsidRDefault="00E14B34"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30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2BF218A" w14:textId="306046CF" w:rsidR="0092776D" w:rsidRDefault="00E14B34"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447"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0000"/>
            <w:vAlign w:val="center"/>
          </w:tcPr>
          <w:p w14:paraId="79765983" w14:textId="22A2E048" w:rsidR="0092776D" w:rsidRPr="00E14B34" w:rsidRDefault="00E14B34" w:rsidP="0092776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E14B34">
              <w:rPr>
                <w:rFonts w:ascii="Arial" w:hAnsi="Arial" w:cs="Arial"/>
                <w:color w:val="auto"/>
                <w:sz w:val="20"/>
                <w:szCs w:val="20"/>
              </w:rPr>
              <w:t>12</w:t>
            </w:r>
          </w:p>
        </w:tc>
        <w:tc>
          <w:tcPr>
            <w:tcW w:w="1646" w:type="dxa"/>
          </w:tcPr>
          <w:p w14:paraId="4C54ECA3" w14:textId="77777777" w:rsidR="0092776D" w:rsidRPr="00335416" w:rsidRDefault="00335416" w:rsidP="0092776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335416">
              <w:rPr>
                <w:rFonts w:eastAsia="Times New Roman" w:cs="Arial"/>
                <w:b/>
                <w:color w:val="auto"/>
                <w:sz w:val="16"/>
                <w:szCs w:val="18"/>
                <w:lang w:eastAsia="en-GB"/>
              </w:rPr>
              <w:t>- Kit and Safety Officers</w:t>
            </w:r>
          </w:p>
        </w:tc>
        <w:tc>
          <w:tcPr>
            <w:tcW w:w="1980" w:type="dxa"/>
          </w:tcPr>
          <w:p w14:paraId="7107060C" w14:textId="4217F62B" w:rsidR="0092776D" w:rsidRDefault="00335416" w:rsidP="00510CCA">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E14B34">
              <w:rPr>
                <w:rFonts w:eastAsia="Times New Roman" w:cs="Arial"/>
                <w:color w:val="auto"/>
                <w:sz w:val="16"/>
                <w:szCs w:val="18"/>
                <w:lang w:eastAsia="en-GB"/>
              </w:rPr>
              <w:t xml:space="preserve"> </w:t>
            </w:r>
            <w:r w:rsidR="00226B8D">
              <w:rPr>
                <w:rFonts w:eastAsia="Times New Roman" w:cs="Arial"/>
                <w:color w:val="auto"/>
                <w:sz w:val="16"/>
                <w:szCs w:val="18"/>
                <w:lang w:eastAsia="en-GB"/>
              </w:rPr>
              <w:t>The contents of first aid kits must be reviewed at least once a term</w:t>
            </w:r>
            <w:r w:rsidR="00510CCA">
              <w:rPr>
                <w:rFonts w:eastAsia="Times New Roman" w:cs="Arial"/>
                <w:color w:val="auto"/>
                <w:sz w:val="16"/>
                <w:szCs w:val="18"/>
                <w:lang w:eastAsia="en-GB"/>
              </w:rPr>
              <w:t>.</w:t>
            </w:r>
          </w:p>
        </w:tc>
      </w:tr>
    </w:tbl>
    <w:p w14:paraId="0A09D4A5" w14:textId="77777777" w:rsidR="00182969" w:rsidRDefault="00182969" w:rsidP="00754BAC"/>
    <w:p w14:paraId="362F82BA" w14:textId="77777777" w:rsidR="00182969" w:rsidRPr="003D04F7" w:rsidRDefault="00182969" w:rsidP="00182969">
      <w:pPr>
        <w:pStyle w:val="Heading2"/>
      </w:pPr>
      <w:bookmarkStart w:id="10" w:name="_Toc502830537"/>
      <w:r>
        <w:t>Hillwalking &amp; General Outdoors Activity</w:t>
      </w:r>
      <w:bookmarkEnd w:id="10"/>
    </w:p>
    <w:tbl>
      <w:tblPr>
        <w:tblStyle w:val="UBES"/>
        <w:tblW w:w="15451" w:type="dxa"/>
        <w:tblInd w:w="-724" w:type="dxa"/>
        <w:tblLook w:val="04A0" w:firstRow="1" w:lastRow="0" w:firstColumn="1" w:lastColumn="0" w:noHBand="0" w:noVBand="1"/>
      </w:tblPr>
      <w:tblGrid>
        <w:gridCol w:w="2252"/>
        <w:gridCol w:w="2255"/>
        <w:gridCol w:w="3603"/>
        <w:gridCol w:w="1116"/>
        <w:gridCol w:w="1397"/>
        <w:gridCol w:w="1150"/>
        <w:gridCol w:w="1661"/>
        <w:gridCol w:w="2017"/>
      </w:tblGrid>
      <w:tr w:rsidR="00AE11F0" w:rsidRPr="00BF7D26" w14:paraId="60065D59" w14:textId="77777777" w:rsidTr="641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vMerge w:val="restart"/>
          </w:tcPr>
          <w:p w14:paraId="57B6E9AB" w14:textId="77777777" w:rsidR="00AE11F0" w:rsidRPr="00754BAC" w:rsidRDefault="00AE11F0" w:rsidP="00AE11F0">
            <w:pPr>
              <w:jc w:val="center"/>
              <w:rPr>
                <w:b/>
                <w:sz w:val="18"/>
              </w:rPr>
            </w:pPr>
            <w:r w:rsidRPr="00754BAC">
              <w:rPr>
                <w:b/>
                <w:sz w:val="18"/>
              </w:rPr>
              <w:t>Hazard</w:t>
            </w:r>
          </w:p>
        </w:tc>
        <w:tc>
          <w:tcPr>
            <w:tcW w:w="2255" w:type="dxa"/>
            <w:vMerge w:val="restart"/>
          </w:tcPr>
          <w:p w14:paraId="1F2F25A2"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Persons at Risk</w:t>
            </w:r>
          </w:p>
        </w:tc>
        <w:tc>
          <w:tcPr>
            <w:tcW w:w="3603" w:type="dxa"/>
            <w:vMerge w:val="restart"/>
          </w:tcPr>
          <w:p w14:paraId="6EC36987" w14:textId="77777777" w:rsidR="00AE11F0" w:rsidRPr="00754BAC" w:rsidRDefault="00DD6E83"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Mitigation Strategy</w:t>
            </w:r>
          </w:p>
        </w:tc>
        <w:tc>
          <w:tcPr>
            <w:tcW w:w="3663" w:type="dxa"/>
            <w:gridSpan w:val="3"/>
          </w:tcPr>
          <w:p w14:paraId="59B44A4A"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Risk Evaluation</w:t>
            </w:r>
          </w:p>
        </w:tc>
        <w:tc>
          <w:tcPr>
            <w:tcW w:w="1661" w:type="dxa"/>
            <w:vMerge w:val="restart"/>
          </w:tcPr>
          <w:p w14:paraId="7492E899"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Who is Responsible?</w:t>
            </w:r>
          </w:p>
        </w:tc>
        <w:tc>
          <w:tcPr>
            <w:tcW w:w="2017" w:type="dxa"/>
            <w:vMerge w:val="restart"/>
          </w:tcPr>
          <w:p w14:paraId="42F22F1E"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Further Controls</w:t>
            </w:r>
          </w:p>
        </w:tc>
      </w:tr>
      <w:tr w:rsidR="00AE11F0" w:rsidRPr="00BF7D26" w14:paraId="7B538CD5" w14:textId="77777777" w:rsidTr="6411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vMerge/>
          </w:tcPr>
          <w:p w14:paraId="6F381C29" w14:textId="77777777" w:rsidR="00AE11F0" w:rsidRPr="00754BAC" w:rsidRDefault="00AE11F0" w:rsidP="00AE11F0">
            <w:pPr>
              <w:jc w:val="left"/>
              <w:rPr>
                <w:b/>
                <w:sz w:val="18"/>
              </w:rPr>
            </w:pPr>
          </w:p>
        </w:tc>
        <w:tc>
          <w:tcPr>
            <w:tcW w:w="2255" w:type="dxa"/>
            <w:vMerge/>
          </w:tcPr>
          <w:p w14:paraId="569D4243"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3603" w:type="dxa"/>
            <w:vMerge/>
          </w:tcPr>
          <w:p w14:paraId="6A03D76F"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1116" w:type="dxa"/>
            <w:shd w:val="clear" w:color="auto" w:fill="82D1E8" w:themeFill="accent2" w:themeFillShade="BF"/>
          </w:tcPr>
          <w:p w14:paraId="306CA806"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Likelihood</w:t>
            </w:r>
          </w:p>
        </w:tc>
        <w:tc>
          <w:tcPr>
            <w:tcW w:w="1397" w:type="dxa"/>
            <w:shd w:val="clear" w:color="auto" w:fill="82D1E8" w:themeFill="accent2" w:themeFillShade="BF"/>
          </w:tcPr>
          <w:p w14:paraId="5376BAD5"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Consequence</w:t>
            </w:r>
          </w:p>
        </w:tc>
        <w:tc>
          <w:tcPr>
            <w:tcW w:w="1150" w:type="dxa"/>
            <w:shd w:val="clear" w:color="auto" w:fill="82D1E8" w:themeFill="accent2" w:themeFillShade="BF"/>
          </w:tcPr>
          <w:p w14:paraId="0CEA5041"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Severity</w:t>
            </w:r>
          </w:p>
        </w:tc>
        <w:tc>
          <w:tcPr>
            <w:tcW w:w="1661" w:type="dxa"/>
            <w:vMerge/>
          </w:tcPr>
          <w:p w14:paraId="14157D0C"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2017" w:type="dxa"/>
            <w:vMerge/>
          </w:tcPr>
          <w:p w14:paraId="176AE804"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r>
      <w:tr w:rsidR="00272CA1" w:rsidRPr="00BF7D26" w14:paraId="24C2F2F0" w14:textId="77777777" w:rsidTr="64110115">
        <w:trPr>
          <w:cnfStyle w:val="000000010000" w:firstRow="0" w:lastRow="0" w:firstColumn="0" w:lastColumn="0" w:oddVBand="0" w:evenVBand="0" w:oddHBand="0" w:evenHBand="1" w:firstRowFirstColumn="0" w:firstRowLastColumn="0" w:lastRowFirstColumn="0" w:lastRowLastColumn="0"/>
          <w:trHeight w:val="3128"/>
        </w:trPr>
        <w:tc>
          <w:tcPr>
            <w:cnfStyle w:val="001000000000" w:firstRow="0" w:lastRow="0" w:firstColumn="1" w:lastColumn="0" w:oddVBand="0" w:evenVBand="0" w:oddHBand="0" w:evenHBand="0" w:firstRowFirstColumn="0" w:firstRowLastColumn="0" w:lastRowFirstColumn="0" w:lastRowLastColumn="0"/>
            <w:tcW w:w="2252" w:type="dxa"/>
            <w:hideMark/>
          </w:tcPr>
          <w:p w14:paraId="4F4ECE19" w14:textId="77777777" w:rsidR="00272CA1" w:rsidRPr="000A3A1C" w:rsidRDefault="00272CA1" w:rsidP="00AE11F0">
            <w:pPr>
              <w:jc w:val="left"/>
              <w:rPr>
                <w:rFonts w:eastAsia="Times New Roman" w:cs="Arial"/>
                <w:color w:val="auto"/>
                <w:sz w:val="16"/>
                <w:szCs w:val="18"/>
                <w:lang w:eastAsia="en-GB"/>
              </w:rPr>
            </w:pPr>
            <w:r>
              <w:rPr>
                <w:rFonts w:eastAsia="Times New Roman" w:cs="Arial"/>
                <w:color w:val="auto"/>
                <w:sz w:val="16"/>
                <w:szCs w:val="18"/>
                <w:lang w:eastAsia="en-GB"/>
              </w:rPr>
              <w:lastRenderedPageBreak/>
              <w:t xml:space="preserve">Steep ground exposing risk to falls from height or becoming </w:t>
            </w:r>
            <w:proofErr w:type="spellStart"/>
            <w:r>
              <w:rPr>
                <w:rFonts w:eastAsia="Times New Roman" w:cs="Arial"/>
                <w:color w:val="auto"/>
                <w:sz w:val="16"/>
                <w:szCs w:val="18"/>
                <w:lang w:eastAsia="en-GB"/>
              </w:rPr>
              <w:t>cragfast</w:t>
            </w:r>
            <w:proofErr w:type="spellEnd"/>
            <w:r>
              <w:rPr>
                <w:rFonts w:eastAsia="Times New Roman" w:cs="Arial"/>
                <w:color w:val="auto"/>
                <w:sz w:val="16"/>
                <w:szCs w:val="18"/>
                <w:lang w:eastAsia="en-GB"/>
              </w:rPr>
              <w:t>.</w:t>
            </w:r>
          </w:p>
        </w:tc>
        <w:tc>
          <w:tcPr>
            <w:tcW w:w="2255" w:type="dxa"/>
            <w:hideMark/>
          </w:tcPr>
          <w:p w14:paraId="1D4585B4" w14:textId="77777777" w:rsidR="00272CA1" w:rsidRPr="000A3A1C"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hideMark/>
          </w:tcPr>
          <w:p w14:paraId="0F26FE18" w14:textId="77777777"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sidRPr="000A3A1C">
              <w:rPr>
                <w:rFonts w:eastAsia="Times New Roman" w:cs="Arial"/>
                <w:color w:val="auto"/>
                <w:sz w:val="16"/>
                <w:szCs w:val="18"/>
                <w:lang w:eastAsia="en-GB"/>
              </w:rPr>
              <w:t xml:space="preserve">- </w:t>
            </w:r>
            <w:r>
              <w:rPr>
                <w:rFonts w:eastAsia="Times New Roman" w:cs="Arial"/>
                <w:color w:val="auto"/>
                <w:sz w:val="16"/>
                <w:szCs w:val="18"/>
                <w:lang w:eastAsia="en-GB"/>
              </w:rPr>
              <w:t>Routes must be planned with ability/experience of group in mind.</w:t>
            </w:r>
          </w:p>
          <w:p w14:paraId="65EE9EEE" w14:textId="77777777"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Specific risks should be made clear to inexperienced participants to help make judgements on their ability to complete a route.</w:t>
            </w:r>
          </w:p>
          <w:p w14:paraId="0E5403DB" w14:textId="77777777"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Group leaders should be familiar with ML-style steep ground techniques (i.e. avoidance, spotting, ropework).</w:t>
            </w:r>
          </w:p>
          <w:p w14:paraId="4824918B" w14:textId="27D99105"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Suitable equipment must be taken for the terrain encountered, which may include an emergency rope, climbing equipment, and helmets as appropriate.</w:t>
            </w:r>
          </w:p>
          <w:p w14:paraId="3DF0690C" w14:textId="214A623B"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Escape routes </w:t>
            </w:r>
            <w:r w:rsidR="00D84276">
              <w:rPr>
                <w:rFonts w:eastAsia="Times New Roman" w:cs="Arial"/>
                <w:color w:val="auto"/>
                <w:sz w:val="16"/>
                <w:szCs w:val="18"/>
                <w:lang w:eastAsia="en-GB"/>
              </w:rPr>
              <w:t>must</w:t>
            </w:r>
            <w:r>
              <w:rPr>
                <w:rFonts w:eastAsia="Times New Roman" w:cs="Arial"/>
                <w:color w:val="auto"/>
                <w:sz w:val="16"/>
                <w:szCs w:val="18"/>
                <w:lang w:eastAsia="en-GB"/>
              </w:rPr>
              <w:t xml:space="preserve"> be considered</w:t>
            </w:r>
            <w:r w:rsidR="00E60C61">
              <w:rPr>
                <w:rFonts w:eastAsia="Times New Roman" w:cs="Arial"/>
                <w:color w:val="auto"/>
                <w:sz w:val="16"/>
                <w:szCs w:val="18"/>
                <w:lang w:eastAsia="en-GB"/>
              </w:rPr>
              <w:t>,</w:t>
            </w:r>
            <w:r>
              <w:rPr>
                <w:rFonts w:eastAsia="Times New Roman" w:cs="Arial"/>
                <w:color w:val="auto"/>
                <w:sz w:val="16"/>
                <w:szCs w:val="18"/>
                <w:lang w:eastAsia="en-GB"/>
              </w:rPr>
              <w:t xml:space="preserve"> to avoid steep ground if necessary.</w:t>
            </w:r>
          </w:p>
          <w:p w14:paraId="4AFACC3F" w14:textId="77777777" w:rsidR="00272CA1" w:rsidRPr="000A3A1C"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Walk leaders should be familiar with the process of contacting Mountain Rescue service.</w:t>
            </w:r>
          </w:p>
        </w:tc>
        <w:tc>
          <w:tcPr>
            <w:tcW w:w="1116" w:type="dxa"/>
            <w:tcBorders>
              <w:top w:val="single" w:sz="6" w:space="0" w:color="CCCCCC"/>
              <w:left w:val="single" w:sz="6" w:space="0" w:color="CCCCCC"/>
              <w:right w:val="single" w:sz="12" w:space="0" w:color="469CC0" w:themeColor="accent1"/>
            </w:tcBorders>
            <w:shd w:val="clear" w:color="auto" w:fill="FF0000"/>
            <w:vAlign w:val="center"/>
          </w:tcPr>
          <w:p w14:paraId="127A7364" w14:textId="351BC023" w:rsidR="00272CA1" w:rsidRDefault="00272CA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Pr>
                <w:rFonts w:ascii="Arial" w:hAnsi="Arial" w:cs="Arial"/>
                <w:color w:val="auto"/>
                <w:sz w:val="20"/>
                <w:szCs w:val="20"/>
              </w:rPr>
              <w:t>1</w:t>
            </w:r>
          </w:p>
        </w:tc>
        <w:tc>
          <w:tcPr>
            <w:tcW w:w="1397" w:type="dxa"/>
            <w:tcBorders>
              <w:top w:val="single" w:sz="6" w:space="0" w:color="CCCCCC"/>
              <w:left w:val="single" w:sz="12" w:space="0" w:color="469CC0" w:themeColor="accent1"/>
              <w:right w:val="single" w:sz="12" w:space="0" w:color="469CC0" w:themeColor="accent1"/>
            </w:tcBorders>
            <w:shd w:val="clear" w:color="auto" w:fill="FF0000"/>
            <w:vAlign w:val="center"/>
          </w:tcPr>
          <w:p w14:paraId="7EA98962" w14:textId="0B900225" w:rsidR="00272CA1" w:rsidRDefault="00272CA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150" w:type="dxa"/>
            <w:tcBorders>
              <w:top w:val="single" w:sz="6" w:space="0" w:color="CCCCCC"/>
              <w:left w:val="single" w:sz="12" w:space="0" w:color="469CC0" w:themeColor="accent1"/>
              <w:right w:val="single" w:sz="6" w:space="0" w:color="CCCCCC"/>
            </w:tcBorders>
            <w:shd w:val="clear" w:color="auto" w:fill="FFC000"/>
            <w:vAlign w:val="center"/>
          </w:tcPr>
          <w:p w14:paraId="63817FA6" w14:textId="0CF9F9BB" w:rsidR="00272CA1" w:rsidRPr="00DD6E83" w:rsidRDefault="00272CA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sz w:val="20"/>
                <w:szCs w:val="20"/>
              </w:rPr>
              <w:t>5</w:t>
            </w:r>
          </w:p>
        </w:tc>
        <w:tc>
          <w:tcPr>
            <w:tcW w:w="1661" w:type="dxa"/>
          </w:tcPr>
          <w:p w14:paraId="7A0AEFA6" w14:textId="77777777"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1098A62C" w14:textId="77777777" w:rsidR="00272CA1" w:rsidRPr="00991196"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 present</w:t>
            </w:r>
          </w:p>
        </w:tc>
        <w:tc>
          <w:tcPr>
            <w:tcW w:w="2017" w:type="dxa"/>
          </w:tcPr>
          <w:p w14:paraId="4B2BAAFE" w14:textId="77777777" w:rsidR="00272CA1"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walks are planned that do not encounter steep ground to allow lower ability members to still participate.</w:t>
            </w:r>
          </w:p>
          <w:p w14:paraId="654BB746" w14:textId="77777777" w:rsidR="00272CA1" w:rsidRPr="000A3A1C" w:rsidRDefault="00272CA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r>
      <w:tr w:rsidR="00AE11F0" w:rsidRPr="00BF7D26" w14:paraId="192BF1FA"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hideMark/>
          </w:tcPr>
          <w:p w14:paraId="6E8444CE" w14:textId="77777777" w:rsidR="00AE11F0" w:rsidRPr="000A3A1C"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Exhaustion</w:t>
            </w:r>
          </w:p>
        </w:tc>
        <w:tc>
          <w:tcPr>
            <w:tcW w:w="2255" w:type="dxa"/>
            <w:hideMark/>
          </w:tcPr>
          <w:p w14:paraId="63508CEE"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p w14:paraId="243B72E2" w14:textId="77777777" w:rsidR="00AE11F0" w:rsidRPr="000A3A1C"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Inexperienced or ill-prepared members</w:t>
            </w:r>
          </w:p>
        </w:tc>
        <w:tc>
          <w:tcPr>
            <w:tcW w:w="3603" w:type="dxa"/>
            <w:hideMark/>
          </w:tcPr>
          <w:p w14:paraId="17B31B93"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Routes must be planned with ability/experience of group in mind.</w:t>
            </w:r>
          </w:p>
          <w:p w14:paraId="4D359737"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Everyone in group is responsible for the wellbeing of other group members.</w:t>
            </w:r>
          </w:p>
          <w:p w14:paraId="1BF6F765"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Group leaders and experienced members should look out for signs of exhaustion and amend route as necessary.</w:t>
            </w:r>
          </w:p>
          <w:p w14:paraId="6C7D8C12" w14:textId="77777777" w:rsidR="00AE11F0" w:rsidRPr="00BC3D0C"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Escape routes should be incorporated into route to shorten it if possible.</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27737917" w14:textId="77777777" w:rsidR="00AE11F0" w:rsidRDefault="00057351"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13F92639" w14:textId="5961716D" w:rsidR="00AE11F0" w:rsidRDefault="00162D45"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583C1B64" w14:textId="62A32839" w:rsidR="00AE11F0" w:rsidRDefault="0036729F"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1661" w:type="dxa"/>
          </w:tcPr>
          <w:p w14:paraId="14F3BE7F"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sidRPr="00BC3D0C">
              <w:rPr>
                <w:rFonts w:eastAsia="Times New Roman" w:cs="Arial"/>
                <w:color w:val="auto"/>
                <w:sz w:val="16"/>
                <w:szCs w:val="18"/>
                <w:lang w:eastAsia="en-GB"/>
              </w:rPr>
              <w:t>-</w:t>
            </w:r>
            <w:r>
              <w:rPr>
                <w:rFonts w:eastAsia="Times New Roman" w:cs="Arial"/>
                <w:color w:val="auto"/>
                <w:sz w:val="16"/>
                <w:szCs w:val="18"/>
                <w:lang w:eastAsia="en-GB"/>
              </w:rPr>
              <w:t xml:space="preserve"> Trip organiser</w:t>
            </w:r>
          </w:p>
          <w:p w14:paraId="65DFC894" w14:textId="77777777" w:rsidR="00AE11F0" w:rsidRPr="00991196"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 present</w:t>
            </w:r>
          </w:p>
        </w:tc>
        <w:tc>
          <w:tcPr>
            <w:tcW w:w="2017" w:type="dxa"/>
          </w:tcPr>
          <w:p w14:paraId="551EC9AE" w14:textId="77777777" w:rsidR="00AE11F0" w:rsidRPr="000A3A1C"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BF7D26" w14:paraId="3883D0CC"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45EECE86"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Rock fall (preventing progress on planned route or injury/death).</w:t>
            </w:r>
          </w:p>
        </w:tc>
        <w:tc>
          <w:tcPr>
            <w:tcW w:w="2255" w:type="dxa"/>
          </w:tcPr>
          <w:p w14:paraId="7575C83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p w14:paraId="428DCDA7"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3603" w:type="dxa"/>
          </w:tcPr>
          <w:p w14:paraId="55174F04"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Areas with known or identified hazards of rock fall should be avoided.</w:t>
            </w:r>
          </w:p>
          <w:p w14:paraId="7A3F340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Walking underneath cliffs, scree, steep slopes and rocky gullies should be avoided if possible.</w:t>
            </w:r>
          </w:p>
          <w:p w14:paraId="65BAE540" w14:textId="30E3C9A5"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If </w:t>
            </w:r>
            <w:r w:rsidR="0025545B">
              <w:rPr>
                <w:rFonts w:eastAsia="Times New Roman" w:cs="Arial"/>
                <w:color w:val="auto"/>
                <w:sz w:val="16"/>
                <w:szCs w:val="18"/>
                <w:lang w:eastAsia="en-GB"/>
              </w:rPr>
              <w:t xml:space="preserve">the </w:t>
            </w:r>
            <w:r>
              <w:rPr>
                <w:rFonts w:eastAsia="Times New Roman" w:cs="Arial"/>
                <w:color w:val="auto"/>
                <w:sz w:val="16"/>
                <w:szCs w:val="18"/>
                <w:lang w:eastAsia="en-GB"/>
              </w:rPr>
              <w:t>group enters</w:t>
            </w:r>
            <w:r w:rsidR="0025545B">
              <w:rPr>
                <w:rFonts w:eastAsia="Times New Roman" w:cs="Arial"/>
                <w:color w:val="auto"/>
                <w:sz w:val="16"/>
                <w:szCs w:val="18"/>
                <w:lang w:eastAsia="en-GB"/>
              </w:rPr>
              <w:t xml:space="preserve"> an</w:t>
            </w:r>
            <w:r>
              <w:rPr>
                <w:rFonts w:eastAsia="Times New Roman" w:cs="Arial"/>
                <w:color w:val="auto"/>
                <w:sz w:val="16"/>
                <w:szCs w:val="18"/>
                <w:lang w:eastAsia="en-GB"/>
              </w:rPr>
              <w:t xml:space="preserve"> area prone to rock fall (i.e. scree slop) then members should be spaced out and shelter (i.e. behind boulders) to prevent multiple injuries.</w:t>
            </w:r>
            <w:r w:rsidR="0025545B">
              <w:rPr>
                <w:rFonts w:eastAsia="Times New Roman" w:cs="Arial"/>
                <w:color w:val="auto"/>
                <w:sz w:val="16"/>
                <w:szCs w:val="18"/>
                <w:lang w:eastAsia="en-GB"/>
              </w:rPr>
              <w:t xml:space="preserve"> </w:t>
            </w:r>
          </w:p>
          <w:p w14:paraId="2DBB897F" w14:textId="1FA4FBB7" w:rsidR="0094387D" w:rsidRDefault="0094387D"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a walk is planned in a</w:t>
            </w:r>
            <w:r w:rsidR="00BF4ED3">
              <w:rPr>
                <w:rFonts w:eastAsia="Times New Roman" w:cs="Arial"/>
                <w:color w:val="auto"/>
                <w:sz w:val="16"/>
                <w:szCs w:val="18"/>
                <w:lang w:eastAsia="en-GB"/>
              </w:rPr>
              <w:t xml:space="preserve">n </w:t>
            </w:r>
            <w:r>
              <w:rPr>
                <w:rFonts w:eastAsia="Times New Roman" w:cs="Arial"/>
                <w:color w:val="auto"/>
                <w:sz w:val="16"/>
                <w:szCs w:val="18"/>
                <w:lang w:eastAsia="en-GB"/>
              </w:rPr>
              <w:t>area prone to rock fall</w:t>
            </w:r>
            <w:r w:rsidR="00BF4ED3">
              <w:rPr>
                <w:rFonts w:eastAsia="Times New Roman" w:cs="Arial"/>
                <w:color w:val="auto"/>
                <w:sz w:val="16"/>
                <w:szCs w:val="18"/>
                <w:lang w:eastAsia="en-GB"/>
              </w:rPr>
              <w:t>,</w:t>
            </w:r>
            <w:r>
              <w:rPr>
                <w:rFonts w:eastAsia="Times New Roman" w:cs="Arial"/>
                <w:color w:val="auto"/>
                <w:sz w:val="16"/>
                <w:szCs w:val="18"/>
                <w:lang w:eastAsia="en-GB"/>
              </w:rPr>
              <w:t xml:space="preserve"> helmets must be </w:t>
            </w:r>
            <w:r w:rsidR="00BF4ED3">
              <w:rPr>
                <w:rFonts w:eastAsia="Times New Roman" w:cs="Arial"/>
                <w:color w:val="auto"/>
                <w:sz w:val="16"/>
                <w:szCs w:val="18"/>
                <w:lang w:eastAsia="en-GB"/>
              </w:rPr>
              <w:t>carried</w:t>
            </w:r>
            <w:r>
              <w:rPr>
                <w:rFonts w:eastAsia="Times New Roman" w:cs="Arial"/>
                <w:color w:val="auto"/>
                <w:sz w:val="16"/>
                <w:szCs w:val="18"/>
                <w:lang w:eastAsia="en-GB"/>
              </w:rPr>
              <w:t>. These must be worn if available and deemed necessary by the walk leader</w:t>
            </w:r>
            <w:r w:rsidR="00BF4ED3">
              <w:rPr>
                <w:rFonts w:eastAsia="Times New Roman" w:cs="Arial"/>
                <w:color w:val="auto"/>
                <w:sz w:val="16"/>
                <w:szCs w:val="18"/>
                <w:lang w:eastAsia="en-GB"/>
              </w:rPr>
              <w:t>.</w:t>
            </w:r>
          </w:p>
          <w:p w14:paraId="7EB4C80A" w14:textId="46DC352F"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Casualties in danger of rock fall should be moved out of danger as soon as it is safe to do so</w:t>
            </w:r>
            <w:r w:rsidR="00313486">
              <w:rPr>
                <w:rFonts w:eastAsia="Times New Roman" w:cs="Arial"/>
                <w:color w:val="auto"/>
                <w:sz w:val="16"/>
                <w:szCs w:val="18"/>
                <w:lang w:eastAsia="en-GB"/>
              </w:rPr>
              <w:t>.</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786B1D58" w14:textId="77777777" w:rsidR="00AE11F0" w:rsidRDefault="0005735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4051A098" w14:textId="77777777" w:rsidR="00AE11F0" w:rsidRDefault="0005735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168AC927" w14:textId="77777777" w:rsidR="00AE11F0" w:rsidRDefault="0005735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661" w:type="dxa"/>
          </w:tcPr>
          <w:p w14:paraId="6553A027"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5433E0D8" w14:textId="77777777" w:rsidR="00AE11F0" w:rsidRPr="00991196"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 present</w:t>
            </w:r>
          </w:p>
        </w:tc>
        <w:tc>
          <w:tcPr>
            <w:tcW w:w="2017" w:type="dxa"/>
          </w:tcPr>
          <w:p w14:paraId="65458ECA" w14:textId="77777777" w:rsidR="00AE11F0" w:rsidRDefault="00AE11F0"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BF7D26" w14:paraId="37A8A00B"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33EDEDCA"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Hypothermia</w:t>
            </w:r>
          </w:p>
        </w:tc>
        <w:tc>
          <w:tcPr>
            <w:tcW w:w="2255" w:type="dxa"/>
          </w:tcPr>
          <w:p w14:paraId="49C82364"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Pr>
          <w:p w14:paraId="1E029855"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Route planned must fit anticipated weather conditions and ability of group.</w:t>
            </w:r>
          </w:p>
          <w:p w14:paraId="649AC905" w14:textId="1C3EFAEE"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All members should </w:t>
            </w:r>
            <w:r w:rsidR="00241C5E">
              <w:rPr>
                <w:rFonts w:eastAsia="Times New Roman" w:cs="Arial"/>
                <w:color w:val="auto"/>
                <w:sz w:val="16"/>
                <w:szCs w:val="18"/>
                <w:lang w:eastAsia="en-GB"/>
              </w:rPr>
              <w:t>b</w:t>
            </w:r>
            <w:r w:rsidR="008A75DB">
              <w:rPr>
                <w:rFonts w:eastAsia="Times New Roman" w:cs="Arial"/>
                <w:color w:val="auto"/>
                <w:sz w:val="16"/>
                <w:szCs w:val="18"/>
                <w:lang w:eastAsia="en-GB"/>
              </w:rPr>
              <w:t xml:space="preserve">ring </w:t>
            </w:r>
            <w:r w:rsidR="00241C5E">
              <w:rPr>
                <w:rFonts w:eastAsia="Times New Roman" w:cs="Arial"/>
                <w:color w:val="auto"/>
                <w:sz w:val="16"/>
                <w:szCs w:val="18"/>
                <w:lang w:eastAsia="en-GB"/>
              </w:rPr>
              <w:t>spare equipment suitable for the conditions (</w:t>
            </w:r>
            <w:proofErr w:type="spellStart"/>
            <w:r w:rsidR="00241C5E">
              <w:rPr>
                <w:rFonts w:eastAsia="Times New Roman" w:cs="Arial"/>
                <w:color w:val="auto"/>
                <w:sz w:val="16"/>
                <w:szCs w:val="18"/>
                <w:lang w:eastAsia="en-GB"/>
              </w:rPr>
              <w:t>i.e</w:t>
            </w:r>
            <w:proofErr w:type="spellEnd"/>
            <w:r w:rsidR="00241C5E">
              <w:rPr>
                <w:rFonts w:eastAsia="Times New Roman" w:cs="Arial"/>
                <w:color w:val="auto"/>
                <w:sz w:val="16"/>
                <w:szCs w:val="18"/>
                <w:lang w:eastAsia="en-GB"/>
              </w:rPr>
              <w:t xml:space="preserve"> spare warm layers and hats/gloves)</w:t>
            </w:r>
            <w:r w:rsidR="008A75DB">
              <w:rPr>
                <w:rFonts w:eastAsia="Times New Roman" w:cs="Arial"/>
                <w:color w:val="auto"/>
                <w:sz w:val="16"/>
                <w:szCs w:val="18"/>
                <w:lang w:eastAsia="en-GB"/>
              </w:rPr>
              <w:t>, as deemed necessary by the Trip Organisers.</w:t>
            </w:r>
          </w:p>
          <w:p w14:paraId="211EC459"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lastRenderedPageBreak/>
              <w:t>- All members must carry a polythene survival bag.</w:t>
            </w:r>
          </w:p>
          <w:p w14:paraId="345F43A7" w14:textId="42770C49"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At least one survival shelter for each group, with enough space for all group members</w:t>
            </w:r>
            <w:r w:rsidR="00313486">
              <w:rPr>
                <w:rFonts w:eastAsia="Times New Roman" w:cs="Arial"/>
                <w:color w:val="auto"/>
                <w:sz w:val="16"/>
                <w:szCs w:val="18"/>
                <w:lang w:eastAsia="en-GB"/>
              </w:rPr>
              <w:t xml:space="preserve">, </w:t>
            </w:r>
            <w:r w:rsidR="00313486" w:rsidRPr="00313486">
              <w:rPr>
                <w:rFonts w:eastAsia="Times New Roman" w:cs="Arial"/>
                <w:color w:val="191919" w:themeColor="accent4" w:themeShade="80"/>
                <w:sz w:val="16"/>
                <w:szCs w:val="18"/>
                <w:lang w:eastAsia="en-GB"/>
              </w:rPr>
              <w:t>should be brought</w:t>
            </w:r>
            <w:r>
              <w:rPr>
                <w:rFonts w:eastAsia="Times New Roman" w:cs="Arial"/>
                <w:color w:val="auto"/>
                <w:sz w:val="16"/>
                <w:szCs w:val="18"/>
                <w:lang w:eastAsia="en-GB"/>
              </w:rPr>
              <w:t>.</w:t>
            </w:r>
          </w:p>
          <w:p w14:paraId="45B335C9" w14:textId="75C7B864"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Everyone in group </w:t>
            </w:r>
            <w:r w:rsidR="005A47DC">
              <w:rPr>
                <w:rFonts w:eastAsia="Times New Roman" w:cs="Arial"/>
                <w:color w:val="auto"/>
                <w:sz w:val="16"/>
                <w:szCs w:val="18"/>
                <w:lang w:eastAsia="en-GB"/>
              </w:rPr>
              <w:t>should check</w:t>
            </w:r>
            <w:r>
              <w:rPr>
                <w:rFonts w:eastAsia="Times New Roman" w:cs="Arial"/>
                <w:color w:val="auto"/>
                <w:sz w:val="16"/>
                <w:szCs w:val="18"/>
                <w:lang w:eastAsia="en-GB"/>
              </w:rPr>
              <w:t xml:space="preserve"> for early signs of hypothermia (shivering, clumsiness, confusion, drowsiness).</w:t>
            </w:r>
          </w:p>
        </w:tc>
        <w:tc>
          <w:tcPr>
            <w:tcW w:w="1116" w:type="dxa"/>
            <w:tcBorders>
              <w:top w:val="single" w:sz="12" w:space="0" w:color="469CC0" w:themeColor="accent1"/>
              <w:left w:val="single" w:sz="6" w:space="0" w:color="CCCCCC"/>
              <w:bottom w:val="single" w:sz="6" w:space="0" w:color="CCCCCC"/>
              <w:right w:val="single" w:sz="12" w:space="0" w:color="469CC0" w:themeColor="accent1"/>
            </w:tcBorders>
            <w:shd w:val="clear" w:color="auto" w:fill="auto"/>
            <w:vAlign w:val="center"/>
          </w:tcPr>
          <w:p w14:paraId="07232AE0" w14:textId="77777777" w:rsidR="00AE11F0" w:rsidRDefault="00DD6E83"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2</w:t>
            </w:r>
          </w:p>
        </w:tc>
        <w:tc>
          <w:tcPr>
            <w:tcW w:w="1397" w:type="dxa"/>
            <w:tcBorders>
              <w:top w:val="single" w:sz="12" w:space="0" w:color="469CC0" w:themeColor="accent1"/>
              <w:left w:val="single" w:sz="12" w:space="0" w:color="469CC0" w:themeColor="accent1"/>
              <w:bottom w:val="single" w:sz="6" w:space="0" w:color="CCCCCC"/>
              <w:right w:val="single" w:sz="12" w:space="0" w:color="469CC0" w:themeColor="accent1"/>
            </w:tcBorders>
            <w:shd w:val="clear" w:color="auto" w:fill="auto"/>
            <w:vAlign w:val="center"/>
          </w:tcPr>
          <w:p w14:paraId="6B309875" w14:textId="77777777" w:rsidR="00AE11F0" w:rsidRDefault="00057351"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150" w:type="dxa"/>
            <w:tcBorders>
              <w:top w:val="single" w:sz="12" w:space="0" w:color="469CC0" w:themeColor="accent1"/>
              <w:left w:val="single" w:sz="12" w:space="0" w:color="469CC0" w:themeColor="accent1"/>
              <w:bottom w:val="single" w:sz="6" w:space="0" w:color="CCCCCC"/>
              <w:right w:val="single" w:sz="6" w:space="0" w:color="CCCCCC"/>
            </w:tcBorders>
            <w:shd w:val="clear" w:color="auto" w:fill="FFC000"/>
            <w:vAlign w:val="center"/>
          </w:tcPr>
          <w:p w14:paraId="4255AC7A" w14:textId="77777777" w:rsidR="00AE11F0" w:rsidRDefault="00DD6E83"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1661" w:type="dxa"/>
          </w:tcPr>
          <w:p w14:paraId="6BC6946B"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3C38AD61" w14:textId="77777777" w:rsidR="00AE11F0" w:rsidRPr="00991196"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w:t>
            </w:r>
          </w:p>
        </w:tc>
        <w:tc>
          <w:tcPr>
            <w:tcW w:w="2017" w:type="dxa"/>
          </w:tcPr>
          <w:p w14:paraId="65603A47" w14:textId="5E64C240" w:rsidR="00AE11F0" w:rsidRDefault="00AE11F0" w:rsidP="00DD6E83">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DD6E83">
              <w:rPr>
                <w:rFonts w:eastAsia="Times New Roman" w:cs="Arial"/>
                <w:color w:val="auto"/>
                <w:sz w:val="16"/>
                <w:szCs w:val="18"/>
                <w:lang w:eastAsia="en-GB"/>
              </w:rPr>
              <w:t xml:space="preserve"> When leading novice groups, leaders </w:t>
            </w:r>
            <w:r w:rsidR="004C3B54">
              <w:rPr>
                <w:rFonts w:eastAsia="Times New Roman" w:cs="Arial"/>
                <w:color w:val="auto"/>
                <w:sz w:val="16"/>
                <w:szCs w:val="18"/>
                <w:lang w:eastAsia="en-GB"/>
              </w:rPr>
              <w:t>should</w:t>
            </w:r>
            <w:r w:rsidR="00DD6E83">
              <w:rPr>
                <w:rFonts w:eastAsia="Times New Roman" w:cs="Arial"/>
                <w:color w:val="auto"/>
                <w:sz w:val="16"/>
                <w:szCs w:val="18"/>
                <w:lang w:eastAsia="en-GB"/>
              </w:rPr>
              <w:t xml:space="preserve"> consider carrying some spare warm items as appropriate.</w:t>
            </w:r>
          </w:p>
        </w:tc>
      </w:tr>
      <w:tr w:rsidR="00AE11F0" w:rsidRPr="00BF7D26" w14:paraId="5DAA074E"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5B108F33"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Winter conditions leading to hypothermia, avalanche, slips/trips/falls and incorrect use of protective equipment.</w:t>
            </w:r>
          </w:p>
        </w:tc>
        <w:tc>
          <w:tcPr>
            <w:tcW w:w="2255" w:type="dxa"/>
          </w:tcPr>
          <w:p w14:paraId="2552832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Pr>
          <w:p w14:paraId="697D362B"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Winter activities should only be undertaken by individuals with appropriate equipment and general hillwalking experience.</w:t>
            </w:r>
          </w:p>
          <w:p w14:paraId="0393FDC5"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Members should demonstrate they have suitable footwear and clothing for a winter trip.</w:t>
            </w:r>
          </w:p>
          <w:p w14:paraId="5F7B227D"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Experienced individuals are required within each group.</w:t>
            </w:r>
          </w:p>
          <w:p w14:paraId="11E710E5"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Specific risks should be made clear to inexperienced members so they are able to assess their ability to manage risks independently.</w:t>
            </w:r>
          </w:p>
          <w:p w14:paraId="687FE1D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Weather forecast must be checked and adverse weather conditions avoided.</w:t>
            </w:r>
          </w:p>
          <w:p w14:paraId="0D085F09"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Avalanche forecast must be check</w:t>
            </w:r>
            <w:r w:rsidR="00DD6E83">
              <w:rPr>
                <w:rFonts w:eastAsia="Times New Roman" w:cs="Arial"/>
                <w:color w:val="auto"/>
                <w:sz w:val="16"/>
                <w:szCs w:val="18"/>
                <w:lang w:eastAsia="en-GB"/>
              </w:rPr>
              <w:t>ed</w:t>
            </w:r>
            <w:r>
              <w:rPr>
                <w:rFonts w:eastAsia="Times New Roman" w:cs="Arial"/>
                <w:color w:val="auto"/>
                <w:sz w:val="16"/>
                <w:szCs w:val="18"/>
                <w:lang w:eastAsia="en-GB"/>
              </w:rPr>
              <w:t xml:space="preserve"> and </w:t>
            </w:r>
            <w:proofErr w:type="gramStart"/>
            <w:r>
              <w:rPr>
                <w:rFonts w:eastAsia="Times New Roman" w:cs="Arial"/>
                <w:color w:val="auto"/>
                <w:sz w:val="16"/>
                <w:szCs w:val="18"/>
                <w:lang w:eastAsia="en-GB"/>
              </w:rPr>
              <w:t>high risk</w:t>
            </w:r>
            <w:proofErr w:type="gramEnd"/>
            <w:r>
              <w:rPr>
                <w:rFonts w:eastAsia="Times New Roman" w:cs="Arial"/>
                <w:color w:val="auto"/>
                <w:sz w:val="16"/>
                <w:szCs w:val="18"/>
                <w:lang w:eastAsia="en-GB"/>
              </w:rPr>
              <w:t xml:space="preserve"> areas avoided, if applicable.</w:t>
            </w:r>
          </w:p>
          <w:p w14:paraId="153292E5"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If safety equipment (axes, crampons) </w:t>
            </w:r>
            <w:proofErr w:type="gramStart"/>
            <w:r>
              <w:rPr>
                <w:rFonts w:eastAsia="Times New Roman" w:cs="Arial"/>
                <w:color w:val="auto"/>
                <w:sz w:val="16"/>
                <w:szCs w:val="18"/>
                <w:lang w:eastAsia="en-GB"/>
              </w:rPr>
              <w:t>are</w:t>
            </w:r>
            <w:proofErr w:type="gramEnd"/>
            <w:r>
              <w:rPr>
                <w:rFonts w:eastAsia="Times New Roman" w:cs="Arial"/>
                <w:color w:val="auto"/>
                <w:sz w:val="16"/>
                <w:szCs w:val="18"/>
                <w:lang w:eastAsia="en-GB"/>
              </w:rPr>
              <w:t xml:space="preserve"> deemed necessary members should be informed in its correct use (winter skills course, pre-walk briefing).</w:t>
            </w:r>
          </w:p>
          <w:p w14:paraId="503A1EA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Safety equipment should be maintained so it functions correctly and does not introduce further risk.</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60B5CC3F" w14:textId="14298236" w:rsidR="00AE11F0" w:rsidRDefault="00272CA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39696AD9" w14:textId="77777777" w:rsidR="00AE11F0" w:rsidRDefault="00B12FE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1C34D822" w14:textId="2C93177F" w:rsidR="00AE11F0" w:rsidRDefault="007C1740"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1661" w:type="dxa"/>
          </w:tcPr>
          <w:p w14:paraId="325446E7" w14:textId="77777777" w:rsidR="00DD6E83" w:rsidRPr="00DD6E83" w:rsidRDefault="00DD6E83"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Pr>
                <w:rFonts w:eastAsia="Times New Roman" w:cs="Arial"/>
                <w:b/>
                <w:color w:val="auto"/>
                <w:sz w:val="16"/>
                <w:szCs w:val="18"/>
                <w:lang w:eastAsia="en-GB"/>
              </w:rPr>
              <w:t>- Walk leaders</w:t>
            </w:r>
          </w:p>
          <w:p w14:paraId="6630C862"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788447D7"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&amp; Safety Officers</w:t>
            </w:r>
          </w:p>
        </w:tc>
        <w:tc>
          <w:tcPr>
            <w:tcW w:w="2017" w:type="dxa"/>
          </w:tcPr>
          <w:p w14:paraId="05C5070F" w14:textId="77777777" w:rsidR="00DD6E83" w:rsidRDefault="00AE11F0" w:rsidP="00DD6E8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DD6E83">
              <w:rPr>
                <w:rFonts w:eastAsia="Times New Roman" w:cs="Arial"/>
                <w:color w:val="auto"/>
                <w:sz w:val="16"/>
                <w:szCs w:val="18"/>
                <w:lang w:eastAsia="en-GB"/>
              </w:rPr>
              <w:t xml:space="preserve"> </w:t>
            </w:r>
            <w:r w:rsidR="00DD6E83" w:rsidRPr="00DD6E83">
              <w:rPr>
                <w:rFonts w:eastAsia="Times New Roman" w:cs="Arial"/>
                <w:b/>
                <w:color w:val="auto"/>
                <w:sz w:val="16"/>
                <w:szCs w:val="18"/>
                <w:lang w:eastAsia="en-GB"/>
              </w:rPr>
              <w:t>Scotland</w:t>
            </w:r>
            <w:r w:rsidR="00BD2BA5">
              <w:rPr>
                <w:rFonts w:eastAsia="Times New Roman" w:cs="Arial"/>
                <w:b/>
                <w:color w:val="auto"/>
                <w:sz w:val="16"/>
                <w:szCs w:val="18"/>
                <w:lang w:eastAsia="en-GB"/>
              </w:rPr>
              <w:t xml:space="preserve"> Trip </w:t>
            </w:r>
            <w:r w:rsidR="00DD6E83">
              <w:rPr>
                <w:rFonts w:eastAsia="Times New Roman" w:cs="Arial"/>
                <w:b/>
                <w:color w:val="auto"/>
                <w:sz w:val="16"/>
                <w:szCs w:val="18"/>
                <w:lang w:eastAsia="en-GB"/>
              </w:rPr>
              <w:t>(</w:t>
            </w:r>
            <w:r w:rsidR="00DD6E83" w:rsidRPr="00DD6E83">
              <w:rPr>
                <w:rFonts w:eastAsia="Times New Roman" w:cs="Arial"/>
                <w:b/>
                <w:color w:val="auto"/>
                <w:sz w:val="16"/>
                <w:szCs w:val="18"/>
                <w:lang w:eastAsia="en-GB"/>
              </w:rPr>
              <w:t>Winter</w:t>
            </w:r>
            <w:r w:rsidR="00DD6E83">
              <w:rPr>
                <w:rFonts w:eastAsia="Times New Roman" w:cs="Arial"/>
                <w:b/>
                <w:color w:val="auto"/>
                <w:sz w:val="16"/>
                <w:szCs w:val="18"/>
                <w:lang w:eastAsia="en-GB"/>
              </w:rPr>
              <w:t>)</w:t>
            </w:r>
            <w:r w:rsidR="00DD6E83">
              <w:rPr>
                <w:rFonts w:eastAsia="Times New Roman" w:cs="Arial"/>
                <w:color w:val="auto"/>
                <w:sz w:val="16"/>
                <w:szCs w:val="18"/>
                <w:lang w:eastAsia="en-GB"/>
              </w:rPr>
              <w:t>: all members must complete an approved Winter Skills course</w:t>
            </w:r>
            <w:r w:rsidR="00554F77">
              <w:rPr>
                <w:rFonts w:eastAsia="Times New Roman" w:cs="Arial"/>
                <w:color w:val="auto"/>
                <w:sz w:val="16"/>
                <w:szCs w:val="18"/>
                <w:lang w:eastAsia="en-GB"/>
              </w:rPr>
              <w:t xml:space="preserve"> either on </w:t>
            </w:r>
            <w:r w:rsidR="00BD2BA5">
              <w:rPr>
                <w:rFonts w:eastAsia="Times New Roman" w:cs="Arial"/>
                <w:color w:val="auto"/>
                <w:sz w:val="16"/>
                <w:szCs w:val="18"/>
                <w:lang w:eastAsia="en-GB"/>
              </w:rPr>
              <w:t>or prior to the trip</w:t>
            </w:r>
            <w:r w:rsidR="00DD6E83">
              <w:rPr>
                <w:rFonts w:eastAsia="Times New Roman" w:cs="Arial"/>
                <w:color w:val="auto"/>
                <w:sz w:val="16"/>
                <w:szCs w:val="18"/>
                <w:lang w:eastAsia="en-GB"/>
              </w:rPr>
              <w:t>.</w:t>
            </w:r>
          </w:p>
          <w:p w14:paraId="72AC78FA" w14:textId="77777777" w:rsidR="00DD6E83" w:rsidRDefault="00DD6E83" w:rsidP="00DD6E83">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DD6E83">
              <w:rPr>
                <w:rFonts w:eastAsia="Times New Roman" w:cs="Arial"/>
                <w:b/>
                <w:color w:val="auto"/>
                <w:sz w:val="16"/>
                <w:szCs w:val="18"/>
                <w:lang w:eastAsia="en-GB"/>
              </w:rPr>
              <w:t>Other trips where winter conditions may be encountered</w:t>
            </w:r>
            <w:r>
              <w:rPr>
                <w:rFonts w:eastAsia="Times New Roman" w:cs="Arial"/>
                <w:color w:val="auto"/>
                <w:sz w:val="16"/>
                <w:szCs w:val="18"/>
                <w:lang w:eastAsia="en-GB"/>
              </w:rPr>
              <w:t>: competent walk leaders should brief the group on basic skills (e.g. ice axe arrest and safe crampon usage).</w:t>
            </w:r>
          </w:p>
        </w:tc>
      </w:tr>
      <w:tr w:rsidR="00AE11F0" w:rsidRPr="00BF7D26" w14:paraId="6A8EB6D2"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5EE7182C" w14:textId="763DA230"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Group becoming split up or lost</w:t>
            </w:r>
            <w:r w:rsidR="00DF77D5">
              <w:rPr>
                <w:rFonts w:eastAsia="Times New Roman" w:cs="Arial"/>
                <w:color w:val="auto"/>
                <w:sz w:val="16"/>
                <w:szCs w:val="18"/>
                <w:lang w:eastAsia="en-GB"/>
              </w:rPr>
              <w:t>,</w:t>
            </w:r>
            <w:r>
              <w:rPr>
                <w:rFonts w:eastAsia="Times New Roman" w:cs="Arial"/>
                <w:color w:val="auto"/>
                <w:sz w:val="16"/>
                <w:szCs w:val="18"/>
                <w:lang w:eastAsia="en-GB"/>
              </w:rPr>
              <w:t xml:space="preserve"> leading to longer exposure to elements and hazardous terrain</w:t>
            </w:r>
          </w:p>
        </w:tc>
        <w:tc>
          <w:tcPr>
            <w:tcW w:w="2255" w:type="dxa"/>
          </w:tcPr>
          <w:p w14:paraId="62972BD8"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bottom w:val="single" w:sz="12" w:space="0" w:color="469CC0" w:themeColor="accent1"/>
            </w:tcBorders>
          </w:tcPr>
          <w:p w14:paraId="5C79F1D5"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 should be aware of how many members are in the group and who they are.</w:t>
            </w:r>
            <w:r w:rsidR="001F4FC5">
              <w:rPr>
                <w:rFonts w:eastAsia="Times New Roman" w:cs="Arial"/>
                <w:color w:val="auto"/>
                <w:sz w:val="16"/>
                <w:szCs w:val="18"/>
                <w:lang w:eastAsia="en-GB"/>
              </w:rPr>
              <w:t xml:space="preserve"> Regular head count.</w:t>
            </w:r>
          </w:p>
          <w:p w14:paraId="4D3F5597" w14:textId="0349038A"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Group sizes should be manageable by the number of walk leaders present.  </w:t>
            </w:r>
          </w:p>
          <w:p w14:paraId="64CC0537" w14:textId="77777777" w:rsidR="00783E1B" w:rsidRDefault="00BD2BA5" w:rsidP="00783E1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Walk leader should be competent in </w:t>
            </w:r>
            <w:r w:rsidR="00617D89">
              <w:rPr>
                <w:rFonts w:eastAsia="Times New Roman" w:cs="Arial"/>
                <w:color w:val="auto"/>
                <w:sz w:val="16"/>
                <w:szCs w:val="18"/>
                <w:lang w:eastAsia="en-GB"/>
              </w:rPr>
              <w:t>navigational techniques such as the</w:t>
            </w:r>
            <w:r>
              <w:rPr>
                <w:rFonts w:eastAsia="Times New Roman" w:cs="Arial"/>
                <w:color w:val="auto"/>
                <w:sz w:val="16"/>
                <w:szCs w:val="18"/>
                <w:lang w:eastAsia="en-GB"/>
              </w:rPr>
              <w:t xml:space="preserve"> use of a map and compass.</w:t>
            </w:r>
          </w:p>
          <w:p w14:paraId="21D0A4CE" w14:textId="77777777" w:rsidR="00AE11F0" w:rsidRDefault="00AE11F0" w:rsidP="00783E1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Groups should have </w:t>
            </w:r>
            <w:r w:rsidR="00BF3B49">
              <w:rPr>
                <w:rFonts w:eastAsia="Times New Roman" w:cs="Arial"/>
                <w:color w:val="auto"/>
                <w:sz w:val="16"/>
                <w:szCs w:val="18"/>
                <w:lang w:eastAsia="en-GB"/>
              </w:rPr>
              <w:t>an appropriate number of maps</w:t>
            </w:r>
            <w:r>
              <w:rPr>
                <w:rFonts w:eastAsia="Times New Roman" w:cs="Arial"/>
                <w:color w:val="auto"/>
                <w:sz w:val="16"/>
                <w:szCs w:val="18"/>
                <w:lang w:eastAsia="en-GB"/>
              </w:rPr>
              <w:t xml:space="preserve"> and compasses.</w:t>
            </w:r>
          </w:p>
          <w:p w14:paraId="4937AFD1" w14:textId="3DE3464C" w:rsidR="00B54446" w:rsidRPr="00B54446" w:rsidRDefault="00B54446" w:rsidP="00783E1B">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6"/>
                <w:szCs w:val="18"/>
                <w:lang w:eastAsia="en-GB"/>
              </w:rPr>
            </w:pPr>
            <w:r w:rsidRPr="007547AD">
              <w:rPr>
                <w:rFonts w:eastAsia="Times New Roman" w:cs="Arial"/>
                <w:color w:val="191919" w:themeColor="accent4" w:themeShade="80"/>
                <w:sz w:val="16"/>
                <w:szCs w:val="18"/>
                <w:lang w:eastAsia="en-GB"/>
              </w:rPr>
              <w:t>- Walk leaders should endeavour to keep all group members aware at points throughout the day of where they are, where they are going, and any key decisions made.</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7860D205" w14:textId="128D3617" w:rsidR="00AE11F0" w:rsidRDefault="007C1740"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3565F5A4"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238D56BE" w14:textId="7298C4CA" w:rsidR="00AE11F0" w:rsidRDefault="007C1740"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661" w:type="dxa"/>
          </w:tcPr>
          <w:p w14:paraId="0045796A"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044F8871" w14:textId="77777777" w:rsidR="00AE11F0" w:rsidRPr="00991196"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w:t>
            </w:r>
          </w:p>
        </w:tc>
        <w:tc>
          <w:tcPr>
            <w:tcW w:w="2017" w:type="dxa"/>
          </w:tcPr>
          <w:p w14:paraId="2319740A" w14:textId="1A0BA49C" w:rsidR="00DE2882" w:rsidRDefault="00DE2882" w:rsidP="00DE2882">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If necessary, and </w:t>
            </w:r>
            <w:r w:rsidR="005355D0">
              <w:rPr>
                <w:rFonts w:eastAsia="Times New Roman" w:cs="Arial"/>
                <w:color w:val="auto"/>
                <w:sz w:val="16"/>
                <w:szCs w:val="18"/>
                <w:lang w:eastAsia="en-GB"/>
              </w:rPr>
              <w:t>it is deemed safe by walk leaders,</w:t>
            </w:r>
            <w:r>
              <w:rPr>
                <w:rFonts w:eastAsia="Times New Roman" w:cs="Arial"/>
                <w:color w:val="auto"/>
                <w:sz w:val="16"/>
                <w:szCs w:val="18"/>
                <w:lang w:eastAsia="en-GB"/>
              </w:rPr>
              <w:t xml:space="preserve"> split into ‘sub-walks’.</w:t>
            </w:r>
          </w:p>
          <w:p w14:paraId="7A31FB9D" w14:textId="77777777" w:rsidR="00AE11F0"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BF7D26" w14:paraId="2F591E73"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000888DC"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Hyperthermia and sunburn</w:t>
            </w:r>
          </w:p>
        </w:tc>
        <w:tc>
          <w:tcPr>
            <w:tcW w:w="2255" w:type="dxa"/>
          </w:tcPr>
          <w:p w14:paraId="627708FB"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top w:val="single" w:sz="12" w:space="0" w:color="469CC0" w:themeColor="accent1"/>
            </w:tcBorders>
          </w:tcPr>
          <w:p w14:paraId="0BA073B5"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Routes planned should </w:t>
            </w:r>
            <w:proofErr w:type="gramStart"/>
            <w:r>
              <w:rPr>
                <w:rFonts w:eastAsia="Times New Roman" w:cs="Arial"/>
                <w:color w:val="auto"/>
                <w:sz w:val="16"/>
                <w:szCs w:val="18"/>
                <w:lang w:eastAsia="en-GB"/>
              </w:rPr>
              <w:t>take into account</w:t>
            </w:r>
            <w:proofErr w:type="gramEnd"/>
            <w:r>
              <w:rPr>
                <w:rFonts w:eastAsia="Times New Roman" w:cs="Arial"/>
                <w:color w:val="auto"/>
                <w:sz w:val="16"/>
                <w:szCs w:val="18"/>
                <w:lang w:eastAsia="en-GB"/>
              </w:rPr>
              <w:t xml:space="preserve"> the current weather conditions, including temperatures.</w:t>
            </w:r>
          </w:p>
          <w:p w14:paraId="2583A4CC"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lastRenderedPageBreak/>
              <w:t>- Sufficient water should be carried within the group.  Lead</w:t>
            </w:r>
            <w:r w:rsidR="00991196">
              <w:rPr>
                <w:rFonts w:eastAsia="Times New Roman" w:cs="Arial"/>
                <w:color w:val="auto"/>
                <w:sz w:val="16"/>
                <w:szCs w:val="18"/>
                <w:lang w:eastAsia="en-GB"/>
              </w:rPr>
              <w:t xml:space="preserve">ers may consider carrying </w:t>
            </w:r>
            <w:proofErr w:type="gramStart"/>
            <w:r w:rsidR="00991196">
              <w:rPr>
                <w:rFonts w:eastAsia="Times New Roman" w:cs="Arial"/>
                <w:color w:val="auto"/>
                <w:sz w:val="16"/>
                <w:szCs w:val="18"/>
                <w:lang w:eastAsia="en-GB"/>
              </w:rPr>
              <w:t>extra, or</w:t>
            </w:r>
            <w:proofErr w:type="gramEnd"/>
            <w:r w:rsidR="00991196">
              <w:rPr>
                <w:rFonts w:eastAsia="Times New Roman" w:cs="Arial"/>
                <w:color w:val="auto"/>
                <w:sz w:val="16"/>
                <w:szCs w:val="18"/>
                <w:lang w:eastAsia="en-GB"/>
              </w:rPr>
              <w:t xml:space="preserve"> means to safely refill.</w:t>
            </w:r>
          </w:p>
          <w:p w14:paraId="4655E8DF"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Suncream should be carried within the group.</w:t>
            </w:r>
          </w:p>
          <w:p w14:paraId="68D386C8" w14:textId="77777777" w:rsidR="00BD2BA5" w:rsidRDefault="00BD2BA5"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In winter, appropriate eye protection (sunglasses, ski goggles) should be worn to protect against snow-blindness.</w:t>
            </w:r>
          </w:p>
        </w:tc>
        <w:tc>
          <w:tcPr>
            <w:tcW w:w="1116" w:type="dxa"/>
            <w:tcBorders>
              <w:top w:val="single" w:sz="12" w:space="0" w:color="469CC0" w:themeColor="accent1"/>
              <w:left w:val="single" w:sz="6" w:space="0" w:color="CCCCCC"/>
              <w:bottom w:val="single" w:sz="6" w:space="0" w:color="CCCCCC"/>
              <w:right w:val="single" w:sz="12" w:space="0" w:color="469CC0" w:themeColor="accent1"/>
            </w:tcBorders>
            <w:shd w:val="clear" w:color="auto" w:fill="auto"/>
            <w:vAlign w:val="center"/>
          </w:tcPr>
          <w:p w14:paraId="15E68358" w14:textId="77777777" w:rsidR="00AE11F0" w:rsidRDefault="0099119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lastRenderedPageBreak/>
              <w:t>2</w:t>
            </w:r>
          </w:p>
        </w:tc>
        <w:tc>
          <w:tcPr>
            <w:tcW w:w="1397" w:type="dxa"/>
            <w:tcBorders>
              <w:top w:val="single" w:sz="12" w:space="0" w:color="469CC0" w:themeColor="accent1"/>
              <w:left w:val="single" w:sz="12" w:space="0" w:color="469CC0" w:themeColor="accent1"/>
              <w:bottom w:val="single" w:sz="6" w:space="0" w:color="CCCCCC"/>
              <w:right w:val="single" w:sz="12" w:space="0" w:color="469CC0" w:themeColor="accent1"/>
            </w:tcBorders>
            <w:shd w:val="clear" w:color="auto" w:fill="auto"/>
            <w:vAlign w:val="center"/>
          </w:tcPr>
          <w:p w14:paraId="474994E5" w14:textId="77777777" w:rsidR="00AE11F0" w:rsidRDefault="0099119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150" w:type="dxa"/>
            <w:tcBorders>
              <w:top w:val="single" w:sz="12" w:space="0" w:color="469CC0" w:themeColor="accent1"/>
              <w:left w:val="single" w:sz="12" w:space="0" w:color="469CC0" w:themeColor="accent1"/>
              <w:bottom w:val="single" w:sz="6" w:space="0" w:color="CCCCCC"/>
              <w:right w:val="single" w:sz="6" w:space="0" w:color="CCCCCC"/>
            </w:tcBorders>
            <w:shd w:val="clear" w:color="auto" w:fill="92D050"/>
            <w:vAlign w:val="center"/>
          </w:tcPr>
          <w:p w14:paraId="6CE1EB6E" w14:textId="77777777" w:rsidR="00AE11F0" w:rsidRDefault="0099119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61" w:type="dxa"/>
          </w:tcPr>
          <w:p w14:paraId="3211DDC9"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7276478D" w14:textId="77777777" w:rsidR="00AE11F0" w:rsidRPr="00991196"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w:t>
            </w:r>
          </w:p>
        </w:tc>
        <w:tc>
          <w:tcPr>
            <w:tcW w:w="2017" w:type="dxa"/>
          </w:tcPr>
          <w:p w14:paraId="3EA3DCC4" w14:textId="253726AA" w:rsidR="00AE11F0" w:rsidRDefault="00035950" w:rsidP="0003595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03167C">
              <w:rPr>
                <w:rFonts w:eastAsia="Times New Roman" w:cs="Arial"/>
                <w:color w:val="auto"/>
                <w:sz w:val="16"/>
                <w:szCs w:val="18"/>
                <w:lang w:eastAsia="en-GB"/>
              </w:rPr>
              <w:t xml:space="preserve">Walk leaders/Trip Organisers may wish to encourage members to </w:t>
            </w:r>
            <w:r w:rsidR="0003167C">
              <w:rPr>
                <w:rFonts w:eastAsia="Times New Roman" w:cs="Arial"/>
                <w:color w:val="auto"/>
                <w:sz w:val="16"/>
                <w:szCs w:val="18"/>
                <w:lang w:eastAsia="en-GB"/>
              </w:rPr>
              <w:lastRenderedPageBreak/>
              <w:t>bring hats if the weather looks to be warm</w:t>
            </w:r>
          </w:p>
        </w:tc>
      </w:tr>
      <w:tr w:rsidR="00AE11F0" w:rsidRPr="00BF7D26" w14:paraId="1A485B06"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top w:val="single" w:sz="12" w:space="0" w:color="469CC0" w:themeColor="accent1"/>
            </w:tcBorders>
          </w:tcPr>
          <w:p w14:paraId="08F1F40D"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lastRenderedPageBreak/>
              <w:t>Lack of food</w:t>
            </w:r>
          </w:p>
        </w:tc>
        <w:tc>
          <w:tcPr>
            <w:tcW w:w="2255" w:type="dxa"/>
            <w:tcBorders>
              <w:top w:val="single" w:sz="12" w:space="0" w:color="469CC0" w:themeColor="accent1"/>
            </w:tcBorders>
          </w:tcPr>
          <w:p w14:paraId="452C5B22"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top w:val="single" w:sz="12" w:space="0" w:color="469CC0" w:themeColor="accent1"/>
            </w:tcBorders>
          </w:tcPr>
          <w:p w14:paraId="51B0FAF9"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Food should be provided to each member on a </w:t>
            </w:r>
            <w:proofErr w:type="gramStart"/>
            <w:r>
              <w:rPr>
                <w:rFonts w:eastAsia="Times New Roman" w:cs="Arial"/>
                <w:color w:val="auto"/>
                <w:sz w:val="16"/>
                <w:szCs w:val="18"/>
                <w:lang w:eastAsia="en-GB"/>
              </w:rPr>
              <w:t>trip, or</w:t>
            </w:r>
            <w:proofErr w:type="gramEnd"/>
            <w:r>
              <w:rPr>
                <w:rFonts w:eastAsia="Times New Roman" w:cs="Arial"/>
                <w:color w:val="auto"/>
                <w:sz w:val="16"/>
                <w:szCs w:val="18"/>
                <w:lang w:eastAsia="en-GB"/>
              </w:rPr>
              <w:t xml:space="preserve"> warned if there is no food provided.</w:t>
            </w:r>
          </w:p>
          <w:p w14:paraId="0D98F136"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Emergency rations (cake, chocolate) to be carried in group in case of delay, injury etc.</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3F6A546C"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FF0000"/>
            <w:vAlign w:val="center"/>
          </w:tcPr>
          <w:p w14:paraId="6D3588BA" w14:textId="77777777" w:rsidR="00AE11F0" w:rsidRDefault="00BD2BA5"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39CB2B13" w14:textId="77777777" w:rsidR="00AE11F0" w:rsidRDefault="00BD2BA5"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661" w:type="dxa"/>
          </w:tcPr>
          <w:p w14:paraId="42405A22"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39CEA936" w14:textId="77777777" w:rsidR="00AE11F0" w:rsidRPr="00991196"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Walk leaders</w:t>
            </w:r>
          </w:p>
        </w:tc>
        <w:tc>
          <w:tcPr>
            <w:tcW w:w="2017" w:type="dxa"/>
          </w:tcPr>
          <w:p w14:paraId="483E54CF" w14:textId="77777777" w:rsidR="00AE11F0"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BF7D26" w14:paraId="3AB71375"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64D8B624"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Lack of water</w:t>
            </w:r>
          </w:p>
        </w:tc>
        <w:tc>
          <w:tcPr>
            <w:tcW w:w="2255" w:type="dxa"/>
          </w:tcPr>
          <w:p w14:paraId="68D06F6C"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Pr>
          <w:p w14:paraId="1F4F751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At least 1L-2L of water should be carried by each member on a walk.  Walk leaders may consider carrying extra</w:t>
            </w:r>
            <w:r w:rsidR="00BD2BA5">
              <w:rPr>
                <w:rFonts w:eastAsia="Times New Roman" w:cs="Arial"/>
                <w:color w:val="auto"/>
                <w:sz w:val="16"/>
                <w:szCs w:val="18"/>
                <w:lang w:eastAsia="en-GB"/>
              </w:rPr>
              <w:t>.</w:t>
            </w:r>
          </w:p>
          <w:p w14:paraId="464C2B61"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it is impractical to carry enough water for a route, ensure there is a provision for refilling.</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73290645" w14:textId="77777777" w:rsidR="00AE11F0" w:rsidRDefault="00BD2BA5"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7E283B3" w14:textId="77777777" w:rsidR="00AE11F0" w:rsidRDefault="0099119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17E31C9B" w14:textId="77777777" w:rsidR="00AE11F0" w:rsidRDefault="00BD2BA5"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w:t>
            </w:r>
          </w:p>
        </w:tc>
        <w:tc>
          <w:tcPr>
            <w:tcW w:w="1661" w:type="dxa"/>
          </w:tcPr>
          <w:p w14:paraId="7ECD3115"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20E0FD79"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991196">
              <w:rPr>
                <w:rFonts w:eastAsia="Times New Roman" w:cs="Arial"/>
                <w:b/>
                <w:color w:val="auto"/>
                <w:sz w:val="16"/>
                <w:szCs w:val="18"/>
                <w:lang w:eastAsia="en-GB"/>
              </w:rPr>
              <w:t>Walk leaders</w:t>
            </w:r>
          </w:p>
        </w:tc>
        <w:tc>
          <w:tcPr>
            <w:tcW w:w="2017" w:type="dxa"/>
          </w:tcPr>
          <w:p w14:paraId="7268D4C2" w14:textId="542D3F74" w:rsidR="00AE11F0" w:rsidRDefault="00AE11F0" w:rsidP="0003595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035950">
              <w:rPr>
                <w:rFonts w:eastAsia="Times New Roman" w:cs="Arial"/>
                <w:color w:val="auto"/>
                <w:sz w:val="16"/>
                <w:szCs w:val="18"/>
                <w:lang w:eastAsia="en-GB"/>
              </w:rPr>
              <w:t>Walk leaders should check water carried before leaving</w:t>
            </w:r>
          </w:p>
        </w:tc>
      </w:tr>
      <w:tr w:rsidR="00AE11F0" w:rsidRPr="00BF7D26" w14:paraId="4D91F703"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Pr>
          <w:p w14:paraId="1C724872" w14:textId="088ACCEF" w:rsidR="00AE11F0" w:rsidRDefault="007C1740" w:rsidP="00AE11F0">
            <w:pPr>
              <w:jc w:val="left"/>
              <w:rPr>
                <w:rFonts w:eastAsia="Times New Roman" w:cs="Arial"/>
                <w:color w:val="auto"/>
                <w:sz w:val="16"/>
                <w:szCs w:val="18"/>
                <w:lang w:eastAsia="en-GB"/>
              </w:rPr>
            </w:pPr>
            <w:r>
              <w:rPr>
                <w:rFonts w:eastAsia="Times New Roman" w:cs="Arial"/>
                <w:color w:val="auto"/>
                <w:sz w:val="16"/>
                <w:szCs w:val="18"/>
                <w:lang w:eastAsia="en-GB"/>
              </w:rPr>
              <w:t>Group is s</w:t>
            </w:r>
            <w:r w:rsidR="00AE11F0">
              <w:rPr>
                <w:rFonts w:eastAsia="Times New Roman" w:cs="Arial"/>
                <w:color w:val="auto"/>
                <w:sz w:val="16"/>
                <w:szCs w:val="18"/>
                <w:lang w:eastAsia="en-GB"/>
              </w:rPr>
              <w:t>low</w:t>
            </w:r>
            <w:r>
              <w:rPr>
                <w:rFonts w:eastAsia="Times New Roman" w:cs="Arial"/>
                <w:color w:val="auto"/>
                <w:sz w:val="16"/>
                <w:szCs w:val="18"/>
                <w:lang w:eastAsia="en-GB"/>
              </w:rPr>
              <w:t xml:space="preserve"> or </w:t>
            </w:r>
            <w:r w:rsidR="00AE11F0">
              <w:rPr>
                <w:rFonts w:eastAsia="Times New Roman" w:cs="Arial"/>
                <w:color w:val="auto"/>
                <w:sz w:val="16"/>
                <w:szCs w:val="18"/>
                <w:lang w:eastAsia="en-GB"/>
              </w:rPr>
              <w:t>delayed</w:t>
            </w:r>
            <w:r>
              <w:rPr>
                <w:rFonts w:eastAsia="Times New Roman" w:cs="Arial"/>
                <w:color w:val="auto"/>
                <w:sz w:val="16"/>
                <w:szCs w:val="18"/>
                <w:lang w:eastAsia="en-GB"/>
              </w:rPr>
              <w:t>, which may mean they are without assistance in an emergency</w:t>
            </w:r>
          </w:p>
        </w:tc>
        <w:tc>
          <w:tcPr>
            <w:tcW w:w="2255" w:type="dxa"/>
          </w:tcPr>
          <w:p w14:paraId="67520831"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p w14:paraId="51112447"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Casualty</w:t>
            </w:r>
          </w:p>
        </w:tc>
        <w:tc>
          <w:tcPr>
            <w:tcW w:w="3603" w:type="dxa"/>
          </w:tcPr>
          <w:p w14:paraId="19A9A7E3"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are encouraged to take a charged mobile phone, with contact details recorded at signup.</w:t>
            </w:r>
          </w:p>
          <w:p w14:paraId="1C9A7F1E"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Each group should complete a route card before leaving, detailing their route.</w:t>
            </w:r>
          </w:p>
          <w:p w14:paraId="6E0B5898"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Logbook should be left with first group anticipated to finish or at accommodation.</w:t>
            </w:r>
          </w:p>
          <w:p w14:paraId="4452AFFC"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Follow the procedure in the UBES Handbook in case of an incident and contacting Mountain Rescue.</w:t>
            </w:r>
          </w:p>
          <w:p w14:paraId="33363EA0" w14:textId="2C2226EB"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800AEA">
              <w:rPr>
                <w:rFonts w:eastAsia="Times New Roman" w:cs="Arial"/>
                <w:color w:val="auto"/>
                <w:sz w:val="16"/>
                <w:szCs w:val="18"/>
                <w:lang w:eastAsia="en-GB"/>
              </w:rPr>
              <w:t>All walk leaders should</w:t>
            </w:r>
            <w:r w:rsidR="005315BD">
              <w:rPr>
                <w:rFonts w:eastAsia="Times New Roman" w:cs="Arial"/>
                <w:color w:val="auto"/>
                <w:sz w:val="16"/>
                <w:szCs w:val="18"/>
                <w:lang w:eastAsia="en-GB"/>
              </w:rPr>
              <w:t xml:space="preserve"> provide their phone numbers</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430D3F11" w14:textId="1AACE511" w:rsidR="00AE11F0" w:rsidRDefault="00B962DD"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FF0000"/>
            <w:vAlign w:val="center"/>
          </w:tcPr>
          <w:p w14:paraId="6E3938D4" w14:textId="28BA52BA" w:rsidR="00AE11F0" w:rsidRDefault="00B962DD"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24460C10" w14:textId="3971B8FE" w:rsidR="00AE11F0" w:rsidRDefault="00B962DD"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1661" w:type="dxa"/>
          </w:tcPr>
          <w:p w14:paraId="2E497CC8" w14:textId="77777777" w:rsidR="00AE11F0" w:rsidRPr="00991196"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16"/>
                <w:szCs w:val="18"/>
                <w:lang w:eastAsia="en-GB"/>
              </w:rPr>
            </w:pPr>
            <w:r w:rsidRPr="00991196">
              <w:rPr>
                <w:rFonts w:eastAsia="Times New Roman" w:cs="Arial"/>
                <w:b/>
                <w:color w:val="auto"/>
                <w:sz w:val="16"/>
                <w:szCs w:val="18"/>
                <w:lang w:eastAsia="en-GB"/>
              </w:rPr>
              <w:t>- Trip organiser</w:t>
            </w:r>
          </w:p>
          <w:p w14:paraId="5444DC9F"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Walk leaders</w:t>
            </w:r>
          </w:p>
          <w:p w14:paraId="70D0A30A"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Committee</w:t>
            </w:r>
          </w:p>
        </w:tc>
        <w:tc>
          <w:tcPr>
            <w:tcW w:w="2017" w:type="dxa"/>
          </w:tcPr>
          <w:p w14:paraId="0F0BAA53"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all walk leaders have read the UBES handbook.</w:t>
            </w:r>
          </w:p>
        </w:tc>
      </w:tr>
      <w:tr w:rsidR="00AE11F0" w:rsidRPr="00BF7D26" w14:paraId="0BB5A1F8"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bottom w:val="single" w:sz="12" w:space="0" w:color="469CC0" w:themeColor="accent1"/>
            </w:tcBorders>
          </w:tcPr>
          <w:p w14:paraId="73BE0527"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Crossing rivers (leading to possibility of drowning or general injury)</w:t>
            </w:r>
          </w:p>
        </w:tc>
        <w:tc>
          <w:tcPr>
            <w:tcW w:w="2255" w:type="dxa"/>
            <w:tcBorders>
              <w:bottom w:val="single" w:sz="12" w:space="0" w:color="469CC0" w:themeColor="accent1"/>
            </w:tcBorders>
          </w:tcPr>
          <w:p w14:paraId="5BD8ABEB"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bottom w:val="single" w:sz="12" w:space="0" w:color="469CC0" w:themeColor="accent1"/>
            </w:tcBorders>
          </w:tcPr>
          <w:p w14:paraId="22482EDD" w14:textId="30FAF486"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2C4E64">
              <w:rPr>
                <w:rFonts w:eastAsia="Times New Roman" w:cs="Arial"/>
                <w:color w:val="auto"/>
                <w:sz w:val="16"/>
                <w:szCs w:val="18"/>
                <w:lang w:eastAsia="en-GB"/>
              </w:rPr>
              <w:t>R</w:t>
            </w:r>
            <w:r>
              <w:rPr>
                <w:rFonts w:eastAsia="Times New Roman" w:cs="Arial"/>
                <w:color w:val="auto"/>
                <w:sz w:val="16"/>
                <w:szCs w:val="18"/>
                <w:lang w:eastAsia="en-GB"/>
              </w:rPr>
              <w:t xml:space="preserve">outes should only </w:t>
            </w:r>
            <w:r w:rsidR="002C4E64">
              <w:rPr>
                <w:rFonts w:eastAsia="Times New Roman" w:cs="Arial"/>
                <w:color w:val="auto"/>
                <w:sz w:val="16"/>
                <w:szCs w:val="18"/>
                <w:lang w:eastAsia="en-GB"/>
              </w:rPr>
              <w:t xml:space="preserve">be planned to </w:t>
            </w:r>
            <w:r>
              <w:rPr>
                <w:rFonts w:eastAsia="Times New Roman" w:cs="Arial"/>
                <w:color w:val="auto"/>
                <w:sz w:val="16"/>
                <w:szCs w:val="18"/>
                <w:lang w:eastAsia="en-GB"/>
              </w:rPr>
              <w:t>cross rivers at predefined points (i.e. footbridge, ford, etc.)</w:t>
            </w:r>
          </w:p>
          <w:p w14:paraId="463A9B9E" w14:textId="50B9876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If an unplanned river crossing is required, the group leader should make every effort to do so at a </w:t>
            </w:r>
            <w:r w:rsidR="00920680">
              <w:rPr>
                <w:rFonts w:eastAsia="Times New Roman" w:cs="Arial"/>
                <w:color w:val="auto"/>
                <w:sz w:val="16"/>
                <w:szCs w:val="18"/>
                <w:lang w:eastAsia="en-GB"/>
              </w:rPr>
              <w:t>suitable</w:t>
            </w:r>
            <w:r w:rsidR="002C4E64">
              <w:rPr>
                <w:rFonts w:eastAsia="Times New Roman" w:cs="Arial"/>
                <w:color w:val="auto"/>
                <w:sz w:val="16"/>
                <w:szCs w:val="18"/>
                <w:lang w:eastAsia="en-GB"/>
              </w:rPr>
              <w:t xml:space="preserve"> location </w:t>
            </w:r>
            <w:r>
              <w:rPr>
                <w:rFonts w:eastAsia="Times New Roman" w:cs="Arial"/>
                <w:color w:val="auto"/>
                <w:sz w:val="16"/>
                <w:szCs w:val="18"/>
                <w:lang w:eastAsia="en-GB"/>
              </w:rPr>
              <w:t>(i.e. footbridge, ford, etc.), unless this endangers the group.</w:t>
            </w:r>
          </w:p>
          <w:p w14:paraId="5170D33D"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If a group is forced to cross a river to avoid immediate </w:t>
            </w:r>
            <w:proofErr w:type="gramStart"/>
            <w:r>
              <w:rPr>
                <w:rFonts w:eastAsia="Times New Roman" w:cs="Arial"/>
                <w:color w:val="auto"/>
                <w:sz w:val="16"/>
                <w:szCs w:val="18"/>
                <w:lang w:eastAsia="en-GB"/>
              </w:rPr>
              <w:t>danger</w:t>
            </w:r>
            <w:proofErr w:type="gramEnd"/>
            <w:r>
              <w:rPr>
                <w:rFonts w:eastAsia="Times New Roman" w:cs="Arial"/>
                <w:color w:val="auto"/>
                <w:sz w:val="16"/>
                <w:szCs w:val="18"/>
                <w:lang w:eastAsia="en-GB"/>
              </w:rPr>
              <w:t xml:space="preserve"> then ML best practice should be followed.</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7064B901" w14:textId="77777777" w:rsidR="00AE11F0" w:rsidRDefault="00B12FE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631A4024" w14:textId="77777777" w:rsidR="00AE11F0" w:rsidRDefault="0099119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011B8AC3" w14:textId="77777777" w:rsidR="00AE11F0" w:rsidRDefault="005E1636"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1661" w:type="dxa"/>
          </w:tcPr>
          <w:p w14:paraId="18A6FA9D"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58E90D1C"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991196">
              <w:rPr>
                <w:rFonts w:eastAsia="Times New Roman" w:cs="Arial"/>
                <w:b/>
                <w:color w:val="auto"/>
                <w:sz w:val="16"/>
                <w:szCs w:val="18"/>
                <w:lang w:eastAsia="en-GB"/>
              </w:rPr>
              <w:t>Walk leaders</w:t>
            </w:r>
          </w:p>
        </w:tc>
        <w:tc>
          <w:tcPr>
            <w:tcW w:w="2017" w:type="dxa"/>
          </w:tcPr>
          <w:p w14:paraId="7FA8D9B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991196">
              <w:rPr>
                <w:rFonts w:eastAsia="Times New Roman" w:cs="Arial"/>
                <w:color w:val="auto"/>
                <w:sz w:val="16"/>
                <w:szCs w:val="18"/>
                <w:lang w:eastAsia="en-GB"/>
              </w:rPr>
              <w:t>Communicate</w:t>
            </w:r>
            <w:r>
              <w:rPr>
                <w:rFonts w:eastAsia="Times New Roman" w:cs="Arial"/>
                <w:color w:val="auto"/>
                <w:sz w:val="16"/>
                <w:szCs w:val="18"/>
                <w:lang w:eastAsia="en-GB"/>
              </w:rPr>
              <w:t xml:space="preserve"> best practice of river crossing to those who have not undertaken ML training.</w:t>
            </w:r>
          </w:p>
        </w:tc>
      </w:tr>
      <w:tr w:rsidR="00AE11F0" w:rsidRPr="00BF7D26" w14:paraId="3124BFB1"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top w:val="single" w:sz="12" w:space="0" w:color="469CC0" w:themeColor="accent1"/>
              <w:bottom w:val="single" w:sz="12" w:space="0" w:color="469CC0" w:themeColor="accent1"/>
            </w:tcBorders>
          </w:tcPr>
          <w:p w14:paraId="52136210"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Unable to reach shelter/base, resulting in hypothermia, exhaustion, etc.</w:t>
            </w:r>
          </w:p>
        </w:tc>
        <w:tc>
          <w:tcPr>
            <w:tcW w:w="2255" w:type="dxa"/>
            <w:tcBorders>
              <w:top w:val="single" w:sz="12" w:space="0" w:color="469CC0" w:themeColor="accent1"/>
              <w:bottom w:val="single" w:sz="12" w:space="0" w:color="469CC0" w:themeColor="accent1"/>
            </w:tcBorders>
          </w:tcPr>
          <w:p w14:paraId="4CA5D7C7"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top w:val="single" w:sz="12" w:space="0" w:color="469CC0" w:themeColor="accent1"/>
              <w:bottom w:val="single" w:sz="12" w:space="0" w:color="469CC0" w:themeColor="accent1"/>
            </w:tcBorders>
          </w:tcPr>
          <w:p w14:paraId="1153D093"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Each group should have at least one recognised walk leader with sufficient navigational skill to allow a safe return to base.</w:t>
            </w:r>
          </w:p>
          <w:p w14:paraId="577564BA"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must carry a working headtorch.  Leaders should consider carrying a spare/batteries.</w:t>
            </w:r>
          </w:p>
          <w:p w14:paraId="4DA61ECB"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An emergency </w:t>
            </w:r>
            <w:proofErr w:type="gramStart"/>
            <w:r>
              <w:rPr>
                <w:rFonts w:eastAsia="Times New Roman" w:cs="Arial"/>
                <w:color w:val="auto"/>
                <w:sz w:val="16"/>
                <w:szCs w:val="18"/>
                <w:lang w:eastAsia="en-GB"/>
              </w:rPr>
              <w:t>call</w:t>
            </w:r>
            <w:proofErr w:type="gramEnd"/>
            <w:r>
              <w:rPr>
                <w:rFonts w:eastAsia="Times New Roman" w:cs="Arial"/>
                <w:color w:val="auto"/>
                <w:sz w:val="16"/>
                <w:szCs w:val="18"/>
                <w:lang w:eastAsia="en-GB"/>
              </w:rPr>
              <w:t xml:space="preserve"> out time should be left on the route card, to start process of locating the group.</w:t>
            </w:r>
          </w:p>
          <w:p w14:paraId="78F828CF"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lastRenderedPageBreak/>
              <w:t xml:space="preserve">- Members of the trip should be familiar with </w:t>
            </w:r>
            <w:r w:rsidR="00AC6C48">
              <w:rPr>
                <w:rFonts w:eastAsia="Times New Roman" w:cs="Arial"/>
                <w:color w:val="auto"/>
                <w:sz w:val="16"/>
                <w:szCs w:val="18"/>
                <w:lang w:eastAsia="en-GB"/>
              </w:rPr>
              <w:t>the emergency procedure and appropriate communication techniques</w:t>
            </w:r>
            <w:r>
              <w:rPr>
                <w:rFonts w:eastAsia="Times New Roman" w:cs="Arial"/>
                <w:color w:val="auto"/>
                <w:sz w:val="16"/>
                <w:szCs w:val="18"/>
                <w:lang w:eastAsia="en-GB"/>
              </w:rPr>
              <w:t>.</w:t>
            </w:r>
          </w:p>
          <w:p w14:paraId="63428FF2" w14:textId="405399C9"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should carry a spare</w:t>
            </w:r>
            <w:r w:rsidR="00E63043">
              <w:rPr>
                <w:rFonts w:eastAsia="Times New Roman" w:cs="Arial"/>
                <w:color w:val="auto"/>
                <w:sz w:val="16"/>
                <w:szCs w:val="18"/>
                <w:lang w:eastAsia="en-GB"/>
              </w:rPr>
              <w:t xml:space="preserve"> kit as deemed appropriate by the Trip organisers with respect to the weather.</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B9935C5"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lastRenderedPageBreak/>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FB08DE7"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03408767"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1661" w:type="dxa"/>
          </w:tcPr>
          <w:p w14:paraId="5D971B89"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09083B8E"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AC6C48">
              <w:rPr>
                <w:rFonts w:eastAsia="Times New Roman" w:cs="Arial"/>
                <w:b/>
                <w:color w:val="auto"/>
                <w:sz w:val="16"/>
                <w:szCs w:val="18"/>
                <w:lang w:eastAsia="en-GB"/>
              </w:rPr>
              <w:t>Walk leaders</w:t>
            </w:r>
          </w:p>
        </w:tc>
        <w:tc>
          <w:tcPr>
            <w:tcW w:w="2017" w:type="dxa"/>
          </w:tcPr>
          <w:p w14:paraId="1BE16678"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991196">
              <w:rPr>
                <w:rFonts w:eastAsia="Times New Roman" w:cs="Arial"/>
                <w:color w:val="auto"/>
                <w:sz w:val="16"/>
                <w:szCs w:val="18"/>
                <w:lang w:eastAsia="en-GB"/>
              </w:rPr>
              <w:t xml:space="preserve">Communicate </w:t>
            </w:r>
            <w:r>
              <w:rPr>
                <w:rFonts w:eastAsia="Times New Roman" w:cs="Arial"/>
                <w:color w:val="auto"/>
                <w:sz w:val="16"/>
                <w:szCs w:val="18"/>
                <w:lang w:eastAsia="en-GB"/>
              </w:rPr>
              <w:t>strategy for locating groups if they reach an emergency call-out time.</w:t>
            </w:r>
          </w:p>
        </w:tc>
      </w:tr>
      <w:tr w:rsidR="00AE11F0" w:rsidRPr="00BF7D26" w14:paraId="3B767508"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top w:val="single" w:sz="12" w:space="0" w:color="469CC0" w:themeColor="accent1"/>
            </w:tcBorders>
          </w:tcPr>
          <w:p w14:paraId="69DAC8AF"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Loss of visibility due to fog or loss of daylight.</w:t>
            </w:r>
          </w:p>
        </w:tc>
        <w:tc>
          <w:tcPr>
            <w:tcW w:w="2255" w:type="dxa"/>
            <w:tcBorders>
              <w:top w:val="single" w:sz="12" w:space="0" w:color="469CC0" w:themeColor="accent1"/>
            </w:tcBorders>
          </w:tcPr>
          <w:p w14:paraId="0951C42F"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603" w:type="dxa"/>
            <w:tcBorders>
              <w:top w:val="single" w:sz="12" w:space="0" w:color="469CC0" w:themeColor="accent1"/>
              <w:bottom w:val="single" w:sz="12" w:space="0" w:color="469CC0" w:themeColor="accent1"/>
            </w:tcBorders>
          </w:tcPr>
          <w:p w14:paraId="20DFF40D"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members should carry a headtorch.</w:t>
            </w:r>
          </w:p>
          <w:p w14:paraId="4AA25A4F" w14:textId="6BBD699E"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There should be at least one member of the </w:t>
            </w:r>
            <w:r w:rsidR="00D10270">
              <w:rPr>
                <w:rFonts w:eastAsia="Times New Roman" w:cs="Arial"/>
                <w:color w:val="auto"/>
                <w:sz w:val="16"/>
                <w:szCs w:val="18"/>
                <w:lang w:eastAsia="en-GB"/>
              </w:rPr>
              <w:t>party</w:t>
            </w:r>
            <w:r>
              <w:rPr>
                <w:rFonts w:eastAsia="Times New Roman" w:cs="Arial"/>
                <w:color w:val="auto"/>
                <w:sz w:val="16"/>
                <w:szCs w:val="18"/>
                <w:lang w:eastAsia="en-GB"/>
              </w:rPr>
              <w:t xml:space="preserve"> familiar with low-visibility or night navigation.</w:t>
            </w:r>
          </w:p>
          <w:p w14:paraId="516F5C65" w14:textId="6CCB0961"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Members of the </w:t>
            </w:r>
            <w:r w:rsidR="00D10270">
              <w:rPr>
                <w:rFonts w:eastAsia="Times New Roman" w:cs="Arial"/>
                <w:color w:val="auto"/>
                <w:sz w:val="16"/>
                <w:szCs w:val="18"/>
                <w:lang w:eastAsia="en-GB"/>
              </w:rPr>
              <w:t>party</w:t>
            </w:r>
            <w:r>
              <w:rPr>
                <w:rFonts w:eastAsia="Times New Roman" w:cs="Arial"/>
                <w:color w:val="auto"/>
                <w:sz w:val="16"/>
                <w:szCs w:val="18"/>
                <w:lang w:eastAsia="en-GB"/>
              </w:rPr>
              <w:t xml:space="preserve"> should not stray from the group.</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38386469" w14:textId="77777777" w:rsidR="00AE11F0" w:rsidRDefault="00AC6C48"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6670E230" w14:textId="77777777" w:rsidR="00AE11F0" w:rsidRDefault="00AC6C48"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92D050"/>
            <w:vAlign w:val="center"/>
          </w:tcPr>
          <w:p w14:paraId="13A247AC" w14:textId="77777777" w:rsidR="00AE11F0" w:rsidRDefault="00AC6C48"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661" w:type="dxa"/>
          </w:tcPr>
          <w:p w14:paraId="53A44B1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60E2186F"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AC6C48">
              <w:rPr>
                <w:rFonts w:eastAsia="Times New Roman" w:cs="Arial"/>
                <w:b/>
                <w:color w:val="auto"/>
                <w:sz w:val="16"/>
                <w:szCs w:val="18"/>
                <w:lang w:eastAsia="en-GB"/>
              </w:rPr>
              <w:t>Walk leaders</w:t>
            </w:r>
          </w:p>
        </w:tc>
        <w:tc>
          <w:tcPr>
            <w:tcW w:w="2017" w:type="dxa"/>
          </w:tcPr>
          <w:p w14:paraId="5CD03B0E" w14:textId="77777777" w:rsidR="00AE11F0" w:rsidRDefault="00AE11F0"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3B2465E2" w14:paraId="112F8ADB"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top w:val="single" w:sz="12" w:space="0" w:color="469CC0" w:themeColor="accent1"/>
            </w:tcBorders>
          </w:tcPr>
          <w:p w14:paraId="4BEA43D5" w14:textId="2EAD1E5D" w:rsidR="3B2465E2" w:rsidRDefault="3B2465E2" w:rsidP="3B2465E2">
            <w:pPr>
              <w:jc w:val="left"/>
              <w:rPr>
                <w:rFonts w:eastAsia="Times New Roman" w:cs="Arial"/>
                <w:color w:val="auto"/>
                <w:sz w:val="16"/>
                <w:szCs w:val="16"/>
                <w:lang w:eastAsia="en-GB"/>
              </w:rPr>
            </w:pPr>
            <w:r w:rsidRPr="3B2465E2">
              <w:rPr>
                <w:rFonts w:eastAsia="Times New Roman" w:cs="Arial"/>
                <w:color w:val="auto"/>
                <w:sz w:val="16"/>
                <w:szCs w:val="16"/>
                <w:lang w:eastAsia="en-GB"/>
              </w:rPr>
              <w:t>Insect bites, ticks (</w:t>
            </w:r>
            <w:proofErr w:type="spellStart"/>
            <w:r w:rsidRPr="3B2465E2">
              <w:rPr>
                <w:rFonts w:eastAsia="Times New Roman" w:cs="Arial"/>
                <w:color w:val="auto"/>
                <w:sz w:val="16"/>
                <w:szCs w:val="16"/>
                <w:lang w:eastAsia="en-GB"/>
              </w:rPr>
              <w:t>lyme</w:t>
            </w:r>
            <w:proofErr w:type="spellEnd"/>
            <w:r w:rsidRPr="3B2465E2">
              <w:rPr>
                <w:rFonts w:eastAsia="Times New Roman" w:cs="Arial"/>
                <w:color w:val="auto"/>
                <w:sz w:val="16"/>
                <w:szCs w:val="16"/>
                <w:lang w:eastAsia="en-GB"/>
              </w:rPr>
              <w:t xml:space="preserve"> disease)</w:t>
            </w:r>
          </w:p>
        </w:tc>
        <w:tc>
          <w:tcPr>
            <w:tcW w:w="2255" w:type="dxa"/>
            <w:tcBorders>
              <w:top w:val="single" w:sz="12" w:space="0" w:color="469CC0" w:themeColor="accent1"/>
            </w:tcBorders>
          </w:tcPr>
          <w:p w14:paraId="790DDA3F" w14:textId="77777777" w:rsidR="3B2465E2" w:rsidRDefault="3B2465E2" w:rsidP="3B2465E2">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r w:rsidRPr="3B2465E2">
              <w:rPr>
                <w:rFonts w:eastAsia="Times New Roman" w:cs="Arial"/>
                <w:color w:val="auto"/>
                <w:sz w:val="16"/>
                <w:szCs w:val="16"/>
                <w:lang w:eastAsia="en-GB"/>
              </w:rPr>
              <w:t>- All group members</w:t>
            </w:r>
          </w:p>
          <w:p w14:paraId="3183789E" w14:textId="64982B62" w:rsidR="3B2465E2" w:rsidRDefault="3B2465E2" w:rsidP="3B2465E2">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p>
        </w:tc>
        <w:tc>
          <w:tcPr>
            <w:tcW w:w="3603" w:type="dxa"/>
            <w:tcBorders>
              <w:top w:val="single" w:sz="12" w:space="0" w:color="469CC0" w:themeColor="accent1"/>
              <w:bottom w:val="single" w:sz="12" w:space="0" w:color="469CC0" w:themeColor="accent1"/>
            </w:tcBorders>
          </w:tcPr>
          <w:p w14:paraId="7F9C9FA6" w14:textId="77777777" w:rsidR="3B2465E2" w:rsidRDefault="0059775D" w:rsidP="3B2465E2">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r>
              <w:rPr>
                <w:rFonts w:eastAsia="Times New Roman" w:cs="Arial"/>
                <w:color w:val="auto"/>
                <w:sz w:val="16"/>
                <w:szCs w:val="16"/>
                <w:lang w:eastAsia="en-GB"/>
              </w:rPr>
              <w:t xml:space="preserve">-Warn </w:t>
            </w:r>
            <w:r w:rsidR="00274DF0">
              <w:rPr>
                <w:rFonts w:eastAsia="Times New Roman" w:cs="Arial"/>
                <w:color w:val="auto"/>
                <w:sz w:val="16"/>
                <w:szCs w:val="16"/>
                <w:lang w:eastAsia="en-GB"/>
              </w:rPr>
              <w:t>trip participants if they are likely to walk in long grass</w:t>
            </w:r>
          </w:p>
          <w:p w14:paraId="7FA04DF0" w14:textId="1F268D93" w:rsidR="00274DF0" w:rsidRDefault="00274DF0" w:rsidP="3B2465E2">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r>
              <w:rPr>
                <w:rFonts w:eastAsia="Times New Roman" w:cs="Arial"/>
                <w:color w:val="auto"/>
                <w:sz w:val="16"/>
                <w:szCs w:val="16"/>
                <w:lang w:eastAsia="en-GB"/>
              </w:rPr>
              <w:t>-Encourage participants to check for ticks</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6CC60EB7" w14:textId="55E82B84" w:rsidR="3B2465E2" w:rsidRDefault="0059775D" w:rsidP="3B2465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5ADAD1C4" w14:textId="6E9F52D7" w:rsidR="3B2465E2" w:rsidRDefault="0059775D" w:rsidP="3B2465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037BCF81" w14:textId="27BA0C9E" w:rsidR="3B2465E2" w:rsidRDefault="001A3941" w:rsidP="3B2465E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1661" w:type="dxa"/>
          </w:tcPr>
          <w:p w14:paraId="20C4F23D" w14:textId="77777777" w:rsidR="00274DF0" w:rsidRDefault="00274DF0" w:rsidP="00274D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3A1E8CB5" w14:textId="3E8DD74A" w:rsidR="3B2465E2" w:rsidRDefault="00274DF0" w:rsidP="00274D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r>
              <w:rPr>
                <w:rFonts w:eastAsia="Times New Roman" w:cs="Arial"/>
                <w:color w:val="auto"/>
                <w:sz w:val="16"/>
                <w:szCs w:val="18"/>
                <w:lang w:eastAsia="en-GB"/>
              </w:rPr>
              <w:t xml:space="preserve">- </w:t>
            </w:r>
            <w:r w:rsidRPr="00AC6C48">
              <w:rPr>
                <w:rFonts w:eastAsia="Times New Roman" w:cs="Arial"/>
                <w:b/>
                <w:color w:val="auto"/>
                <w:sz w:val="16"/>
                <w:szCs w:val="18"/>
                <w:lang w:eastAsia="en-GB"/>
              </w:rPr>
              <w:t>Walk leaders</w:t>
            </w:r>
          </w:p>
        </w:tc>
        <w:tc>
          <w:tcPr>
            <w:tcW w:w="2017" w:type="dxa"/>
          </w:tcPr>
          <w:p w14:paraId="1EB4A152" w14:textId="65CEAAAF" w:rsidR="3B2465E2" w:rsidRDefault="00274DF0" w:rsidP="3B2465E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6"/>
                <w:lang w:eastAsia="en-GB"/>
              </w:rPr>
            </w:pPr>
            <w:r>
              <w:rPr>
                <w:rFonts w:eastAsia="Times New Roman" w:cs="Arial"/>
                <w:color w:val="auto"/>
                <w:sz w:val="16"/>
                <w:szCs w:val="16"/>
                <w:lang w:eastAsia="en-GB"/>
              </w:rPr>
              <w:t>-If required walk leaders should explain how to check for ticks</w:t>
            </w:r>
          </w:p>
        </w:tc>
      </w:tr>
      <w:tr w:rsidR="64110115" w14:paraId="4472F8E6"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2" w:type="dxa"/>
            <w:tcBorders>
              <w:top w:val="single" w:sz="12" w:space="0" w:color="469CC0" w:themeColor="accent1"/>
            </w:tcBorders>
          </w:tcPr>
          <w:p w14:paraId="5AE29242" w14:textId="1DE19759" w:rsidR="64110115" w:rsidRDefault="64110115" w:rsidP="64110115">
            <w:pPr>
              <w:jc w:val="left"/>
              <w:rPr>
                <w:rFonts w:eastAsia="Times New Roman" w:cs="Arial"/>
                <w:color w:val="auto"/>
                <w:sz w:val="16"/>
                <w:szCs w:val="16"/>
                <w:lang w:eastAsia="en-GB"/>
              </w:rPr>
            </w:pPr>
          </w:p>
          <w:p w14:paraId="1AF22C90" w14:textId="6E56D509" w:rsidR="7FA838CC" w:rsidRDefault="7FA838CC" w:rsidP="64110115">
            <w:pPr>
              <w:jc w:val="left"/>
              <w:rPr>
                <w:rFonts w:eastAsia="Times New Roman" w:cs="Arial"/>
                <w:color w:val="auto"/>
                <w:sz w:val="16"/>
                <w:szCs w:val="16"/>
                <w:lang w:eastAsia="en-GB"/>
              </w:rPr>
            </w:pPr>
            <w:r w:rsidRPr="64110115">
              <w:rPr>
                <w:rFonts w:eastAsia="Times New Roman" w:cs="Arial"/>
                <w:color w:val="auto"/>
                <w:sz w:val="16"/>
                <w:szCs w:val="16"/>
                <w:lang w:eastAsia="en-GB"/>
              </w:rPr>
              <w:t xml:space="preserve">Navigation issues </w:t>
            </w:r>
          </w:p>
        </w:tc>
        <w:tc>
          <w:tcPr>
            <w:tcW w:w="2255" w:type="dxa"/>
            <w:tcBorders>
              <w:top w:val="single" w:sz="12" w:space="0" w:color="469CC0" w:themeColor="accent1"/>
            </w:tcBorders>
          </w:tcPr>
          <w:p w14:paraId="755C972F" w14:textId="4518C32D" w:rsidR="64110115" w:rsidRDefault="64110115" w:rsidP="64110115">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6"/>
                <w:szCs w:val="16"/>
                <w:lang w:eastAsia="en-GB"/>
              </w:rPr>
            </w:pPr>
            <w:r w:rsidRPr="64110115">
              <w:rPr>
                <w:rFonts w:eastAsia="Times New Roman" w:cs="Arial"/>
                <w:sz w:val="16"/>
                <w:szCs w:val="16"/>
                <w:lang w:eastAsia="en-GB"/>
              </w:rPr>
              <w:t xml:space="preserve">- </w:t>
            </w:r>
            <w:r w:rsidR="4B131A68" w:rsidRPr="64110115">
              <w:rPr>
                <w:rFonts w:eastAsia="Times New Roman" w:cs="Arial"/>
                <w:sz w:val="16"/>
                <w:szCs w:val="16"/>
                <w:lang w:eastAsia="en-GB"/>
              </w:rPr>
              <w:t xml:space="preserve">All group members </w:t>
            </w:r>
          </w:p>
          <w:p w14:paraId="7B4434B1" w14:textId="119B0AD2" w:rsidR="64110115" w:rsidRDefault="64110115" w:rsidP="64110115">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6"/>
                <w:szCs w:val="16"/>
                <w:lang w:eastAsia="en-GB"/>
              </w:rPr>
            </w:pPr>
          </w:p>
        </w:tc>
        <w:tc>
          <w:tcPr>
            <w:tcW w:w="3603" w:type="dxa"/>
            <w:tcBorders>
              <w:top w:val="single" w:sz="12" w:space="0" w:color="469CC0" w:themeColor="accent1"/>
              <w:bottom w:val="single" w:sz="12" w:space="0" w:color="469CC0" w:themeColor="accent1"/>
            </w:tcBorders>
          </w:tcPr>
          <w:p w14:paraId="0459F90E" w14:textId="6CB4A0DA" w:rsidR="4B131A68" w:rsidRDefault="4B131A68" w:rsidP="64110115">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r w:rsidRPr="64110115">
              <w:rPr>
                <w:rFonts w:eastAsia="Times New Roman" w:cs="Arial"/>
                <w:color w:val="auto"/>
                <w:sz w:val="16"/>
                <w:szCs w:val="16"/>
                <w:lang w:eastAsia="en-GB"/>
              </w:rPr>
              <w:t xml:space="preserve">Discourage overreliance on phones for navigation. All walk leaders bring map and compass and are trained in society for how to use them. </w:t>
            </w:r>
            <w:r w:rsidR="778CA0B1" w:rsidRPr="64110115">
              <w:rPr>
                <w:rFonts w:eastAsia="Times New Roman" w:cs="Arial"/>
                <w:color w:val="auto"/>
                <w:sz w:val="16"/>
                <w:szCs w:val="16"/>
                <w:lang w:eastAsia="en-GB"/>
              </w:rPr>
              <w:t xml:space="preserve">All routes are </w:t>
            </w:r>
            <w:proofErr w:type="gramStart"/>
            <w:r w:rsidR="778CA0B1" w:rsidRPr="64110115">
              <w:rPr>
                <w:rFonts w:eastAsia="Times New Roman" w:cs="Arial"/>
                <w:color w:val="auto"/>
                <w:sz w:val="16"/>
                <w:szCs w:val="16"/>
                <w:lang w:eastAsia="en-GB"/>
              </w:rPr>
              <w:t>planned ahead</w:t>
            </w:r>
            <w:proofErr w:type="gramEnd"/>
            <w:r w:rsidR="778CA0B1" w:rsidRPr="64110115">
              <w:rPr>
                <w:rFonts w:eastAsia="Times New Roman" w:cs="Arial"/>
                <w:color w:val="auto"/>
                <w:sz w:val="16"/>
                <w:szCs w:val="16"/>
                <w:lang w:eastAsia="en-GB"/>
              </w:rPr>
              <w:t xml:space="preserve">, and each route card has an emergency call out time. </w:t>
            </w:r>
          </w:p>
        </w:tc>
        <w:tc>
          <w:tcPr>
            <w:tcW w:w="111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0DABE9A4" w14:textId="0C7E03BA" w:rsidR="778CA0B1" w:rsidRDefault="00D3025B" w:rsidP="6411011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1397"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074D9B28" w14:textId="59619F08" w:rsidR="778CA0B1" w:rsidRDefault="00D3025B" w:rsidP="6411011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1150"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6C1B869D" w14:textId="111ED30C" w:rsidR="778CA0B1" w:rsidRDefault="00D3025B" w:rsidP="6411011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w:t>
            </w:r>
          </w:p>
        </w:tc>
        <w:tc>
          <w:tcPr>
            <w:tcW w:w="1661" w:type="dxa"/>
          </w:tcPr>
          <w:p w14:paraId="490FAB35" w14:textId="01536494" w:rsidR="778CA0B1" w:rsidRDefault="778CA0B1" w:rsidP="64110115">
            <w:pPr>
              <w:jc w:val="left"/>
              <w:cnfStyle w:val="000000010000" w:firstRow="0" w:lastRow="0" w:firstColumn="0" w:lastColumn="0" w:oddVBand="0" w:evenVBand="0" w:oddHBand="0" w:evenHBand="1" w:firstRowFirstColumn="0" w:firstRowLastColumn="0" w:lastRowFirstColumn="0" w:lastRowLastColumn="0"/>
              <w:rPr>
                <w:rFonts w:eastAsia="Times New Roman" w:cs="Arial"/>
                <w:sz w:val="16"/>
                <w:szCs w:val="16"/>
                <w:lang w:eastAsia="en-GB"/>
              </w:rPr>
            </w:pPr>
            <w:r w:rsidRPr="64110115">
              <w:rPr>
                <w:rFonts w:eastAsia="Times New Roman" w:cs="Arial"/>
                <w:sz w:val="16"/>
                <w:szCs w:val="16"/>
                <w:lang w:eastAsia="en-GB"/>
              </w:rPr>
              <w:t>-Walk leaders</w:t>
            </w:r>
          </w:p>
          <w:p w14:paraId="3A98C075" w14:textId="42287BD6" w:rsidR="64110115" w:rsidRDefault="64110115" w:rsidP="64110115">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p>
        </w:tc>
        <w:tc>
          <w:tcPr>
            <w:tcW w:w="2017" w:type="dxa"/>
          </w:tcPr>
          <w:p w14:paraId="4EE8D670" w14:textId="7CDF5A93" w:rsidR="64110115" w:rsidRDefault="64110115" w:rsidP="64110115">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6"/>
                <w:lang w:eastAsia="en-GB"/>
              </w:rPr>
            </w:pPr>
          </w:p>
        </w:tc>
      </w:tr>
    </w:tbl>
    <w:p w14:paraId="175930F0" w14:textId="77777777" w:rsidR="003D04F7" w:rsidRDefault="00E90BDE" w:rsidP="00E90BDE">
      <w:pPr>
        <w:pStyle w:val="Heading2"/>
      </w:pPr>
      <w:bookmarkStart w:id="11" w:name="_Toc1196423392"/>
      <w:r>
        <w:t>Climbing</w:t>
      </w:r>
      <w:bookmarkEnd w:id="11"/>
    </w:p>
    <w:tbl>
      <w:tblPr>
        <w:tblStyle w:val="UBES"/>
        <w:tblW w:w="15451" w:type="dxa"/>
        <w:tblInd w:w="-724" w:type="dxa"/>
        <w:tblLook w:val="04A0" w:firstRow="1" w:lastRow="0" w:firstColumn="1" w:lastColumn="0" w:noHBand="0" w:noVBand="1"/>
      </w:tblPr>
      <w:tblGrid>
        <w:gridCol w:w="2318"/>
        <w:gridCol w:w="2304"/>
        <w:gridCol w:w="3732"/>
        <w:gridCol w:w="1056"/>
        <w:gridCol w:w="1318"/>
        <w:gridCol w:w="983"/>
        <w:gridCol w:w="1678"/>
        <w:gridCol w:w="2062"/>
      </w:tblGrid>
      <w:tr w:rsidR="00AE11F0" w:rsidRPr="00754BAC" w14:paraId="361AB4A3" w14:textId="77777777" w:rsidTr="7B117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vMerge w:val="restart"/>
          </w:tcPr>
          <w:p w14:paraId="53B7235B" w14:textId="77777777" w:rsidR="00AE11F0" w:rsidRPr="00754BAC" w:rsidRDefault="00AE11F0" w:rsidP="00AE11F0">
            <w:pPr>
              <w:jc w:val="center"/>
              <w:rPr>
                <w:b/>
                <w:sz w:val="18"/>
              </w:rPr>
            </w:pPr>
            <w:r w:rsidRPr="00754BAC">
              <w:rPr>
                <w:b/>
                <w:sz w:val="18"/>
              </w:rPr>
              <w:t>Hazard</w:t>
            </w:r>
          </w:p>
        </w:tc>
        <w:tc>
          <w:tcPr>
            <w:tcW w:w="2377" w:type="dxa"/>
            <w:vMerge w:val="restart"/>
          </w:tcPr>
          <w:p w14:paraId="33D42E6E"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Persons at Risk</w:t>
            </w:r>
          </w:p>
        </w:tc>
        <w:tc>
          <w:tcPr>
            <w:tcW w:w="3855" w:type="dxa"/>
            <w:vMerge w:val="restart"/>
          </w:tcPr>
          <w:p w14:paraId="6E05F9AA"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Existing Controls</w:t>
            </w:r>
          </w:p>
        </w:tc>
        <w:tc>
          <w:tcPr>
            <w:tcW w:w="3035" w:type="dxa"/>
            <w:gridSpan w:val="3"/>
          </w:tcPr>
          <w:p w14:paraId="7647E870"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Risk Evaluation</w:t>
            </w:r>
          </w:p>
        </w:tc>
        <w:tc>
          <w:tcPr>
            <w:tcW w:w="1698" w:type="dxa"/>
            <w:vMerge w:val="restart"/>
          </w:tcPr>
          <w:p w14:paraId="3FAD104A"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sidRPr="00754BAC">
              <w:rPr>
                <w:b/>
                <w:sz w:val="18"/>
              </w:rPr>
              <w:t>Who is Responsible?</w:t>
            </w:r>
          </w:p>
        </w:tc>
        <w:tc>
          <w:tcPr>
            <w:tcW w:w="2117" w:type="dxa"/>
            <w:vMerge w:val="restart"/>
          </w:tcPr>
          <w:p w14:paraId="6D56CD9B" w14:textId="77777777" w:rsidR="00AE11F0" w:rsidRPr="00754BAC" w:rsidRDefault="00AE11F0" w:rsidP="00AE11F0">
            <w:pPr>
              <w:jc w:val="center"/>
              <w:cnfStyle w:val="100000000000" w:firstRow="1" w:lastRow="0" w:firstColumn="0" w:lastColumn="0" w:oddVBand="0" w:evenVBand="0" w:oddHBand="0" w:evenHBand="0" w:firstRowFirstColumn="0" w:firstRowLastColumn="0" w:lastRowFirstColumn="0" w:lastRowLastColumn="0"/>
              <w:rPr>
                <w:b/>
                <w:sz w:val="18"/>
              </w:rPr>
            </w:pPr>
            <w:r>
              <w:rPr>
                <w:b/>
                <w:sz w:val="18"/>
              </w:rPr>
              <w:t>Further Controls</w:t>
            </w:r>
          </w:p>
        </w:tc>
      </w:tr>
      <w:tr w:rsidR="00AE11F0" w14:paraId="0A9FE448" w14:textId="77777777" w:rsidTr="7B117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9" w:type="dxa"/>
            <w:vMerge/>
          </w:tcPr>
          <w:p w14:paraId="39909879" w14:textId="77777777" w:rsidR="00AE11F0" w:rsidRPr="00754BAC" w:rsidRDefault="00AE11F0" w:rsidP="00AE11F0">
            <w:pPr>
              <w:jc w:val="left"/>
              <w:rPr>
                <w:b/>
                <w:sz w:val="18"/>
              </w:rPr>
            </w:pPr>
          </w:p>
        </w:tc>
        <w:tc>
          <w:tcPr>
            <w:tcW w:w="2377" w:type="dxa"/>
            <w:vMerge/>
          </w:tcPr>
          <w:p w14:paraId="7B3629D4"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3855" w:type="dxa"/>
            <w:vMerge/>
          </w:tcPr>
          <w:p w14:paraId="67EF9BFB"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1056" w:type="dxa"/>
            <w:shd w:val="clear" w:color="auto" w:fill="82D1E8" w:themeFill="accent2" w:themeFillShade="BF"/>
          </w:tcPr>
          <w:p w14:paraId="6E3FD0A9"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Likelihood</w:t>
            </w:r>
          </w:p>
        </w:tc>
        <w:tc>
          <w:tcPr>
            <w:tcW w:w="991" w:type="dxa"/>
            <w:shd w:val="clear" w:color="auto" w:fill="82D1E8" w:themeFill="accent2" w:themeFillShade="BF"/>
          </w:tcPr>
          <w:p w14:paraId="2134D37D"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Consequence</w:t>
            </w:r>
          </w:p>
        </w:tc>
        <w:tc>
          <w:tcPr>
            <w:tcW w:w="988" w:type="dxa"/>
            <w:shd w:val="clear" w:color="auto" w:fill="82D1E8" w:themeFill="accent2" w:themeFillShade="BF"/>
          </w:tcPr>
          <w:p w14:paraId="02A23210"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r>
              <w:rPr>
                <w:b/>
                <w:sz w:val="18"/>
              </w:rPr>
              <w:t>Severity</w:t>
            </w:r>
          </w:p>
        </w:tc>
        <w:tc>
          <w:tcPr>
            <w:tcW w:w="1698" w:type="dxa"/>
            <w:vMerge/>
          </w:tcPr>
          <w:p w14:paraId="23674683" w14:textId="77777777" w:rsidR="00AE11F0" w:rsidRPr="00754BAC"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c>
          <w:tcPr>
            <w:tcW w:w="2117" w:type="dxa"/>
            <w:vMerge/>
          </w:tcPr>
          <w:p w14:paraId="4C08D9FF"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b/>
                <w:sz w:val="18"/>
              </w:rPr>
            </w:pPr>
          </w:p>
        </w:tc>
      </w:tr>
      <w:tr w:rsidR="00AE11F0" w:rsidRPr="000A3A1C" w14:paraId="256E0A52" w14:textId="77777777" w:rsidTr="7B117F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hideMark/>
          </w:tcPr>
          <w:p w14:paraId="33054D10" w14:textId="77777777" w:rsidR="00AE11F0" w:rsidRPr="000A3A1C"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Fall from height, resulting in severe injury, spinal injury or fatality.</w:t>
            </w:r>
          </w:p>
        </w:tc>
        <w:tc>
          <w:tcPr>
            <w:tcW w:w="2377" w:type="dxa"/>
            <w:hideMark/>
          </w:tcPr>
          <w:p w14:paraId="6D6A2D69" w14:textId="77777777" w:rsidR="00AE11F0" w:rsidRPr="000A3A1C"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hideMark/>
          </w:tcPr>
          <w:p w14:paraId="1D5D03BE"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sidRPr="000A3A1C">
              <w:rPr>
                <w:rFonts w:eastAsia="Times New Roman" w:cs="Arial"/>
                <w:color w:val="auto"/>
                <w:sz w:val="16"/>
                <w:szCs w:val="18"/>
                <w:lang w:eastAsia="en-GB"/>
              </w:rPr>
              <w:t xml:space="preserve">- </w:t>
            </w:r>
            <w:r>
              <w:rPr>
                <w:rFonts w:eastAsia="Times New Roman" w:cs="Arial"/>
                <w:color w:val="auto"/>
                <w:sz w:val="16"/>
                <w:szCs w:val="18"/>
                <w:lang w:eastAsia="en-GB"/>
              </w:rPr>
              <w:t>PPE should be in place, and appropriate to the activity to prevent a fall from becoming dangerous.</w:t>
            </w:r>
          </w:p>
          <w:p w14:paraId="14654766"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Climbers must have suitable knowledge and competency in using PPE.</w:t>
            </w:r>
          </w:p>
          <w:p w14:paraId="0C70D073"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Climbers should choose routes according to their own and their partner’s ability.</w:t>
            </w:r>
          </w:p>
          <w:p w14:paraId="5EF98EB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Belayers must be correctly trained and competent in catching a fall.</w:t>
            </w:r>
          </w:p>
          <w:p w14:paraId="26E3D7A5" w14:textId="6557129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Ground anchors should be used if there is a significant weight differen</w:t>
            </w:r>
            <w:r w:rsidR="009F7E71">
              <w:rPr>
                <w:rFonts w:eastAsia="Times New Roman" w:cs="Arial"/>
                <w:color w:val="auto"/>
                <w:sz w:val="16"/>
                <w:szCs w:val="18"/>
                <w:lang w:eastAsia="en-GB"/>
              </w:rPr>
              <w:t>ce</w:t>
            </w:r>
            <w:r>
              <w:rPr>
                <w:rFonts w:eastAsia="Times New Roman" w:cs="Arial"/>
                <w:color w:val="auto"/>
                <w:sz w:val="16"/>
                <w:szCs w:val="18"/>
                <w:lang w:eastAsia="en-GB"/>
              </w:rPr>
              <w:t>.</w:t>
            </w:r>
          </w:p>
          <w:p w14:paraId="0DD4A964"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Inexperienced belayers should be supervised.</w:t>
            </w:r>
          </w:p>
          <w:p w14:paraId="327309A4" w14:textId="2258D1C3"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Indoor instruction at Redpoint may only be conducted by those who have attended </w:t>
            </w:r>
            <w:r w:rsidR="003545DE">
              <w:rPr>
                <w:rFonts w:eastAsia="Times New Roman" w:cs="Arial"/>
                <w:color w:val="auto"/>
                <w:sz w:val="16"/>
                <w:szCs w:val="18"/>
                <w:lang w:eastAsia="en-GB"/>
              </w:rPr>
              <w:t xml:space="preserve">an </w:t>
            </w:r>
            <w:r>
              <w:rPr>
                <w:rFonts w:eastAsia="Times New Roman" w:cs="Arial"/>
                <w:color w:val="auto"/>
                <w:sz w:val="16"/>
                <w:szCs w:val="18"/>
                <w:lang w:eastAsia="en-GB"/>
              </w:rPr>
              <w:t>instruction sessio</w:t>
            </w:r>
            <w:r w:rsidR="003545DE">
              <w:rPr>
                <w:rFonts w:eastAsia="Times New Roman" w:cs="Arial"/>
                <w:color w:val="auto"/>
                <w:sz w:val="16"/>
                <w:szCs w:val="18"/>
                <w:lang w:eastAsia="en-GB"/>
              </w:rPr>
              <w:t>n</w:t>
            </w:r>
            <w:r>
              <w:rPr>
                <w:rFonts w:eastAsia="Times New Roman" w:cs="Arial"/>
                <w:color w:val="auto"/>
                <w:sz w:val="16"/>
                <w:szCs w:val="18"/>
                <w:lang w:eastAsia="en-GB"/>
              </w:rPr>
              <w:t>.</w:t>
            </w:r>
          </w:p>
          <w:p w14:paraId="0245A7C8"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Top ropes/anchors should be set up in accordance with the SERENE acronym and by a competent lead climber.</w:t>
            </w:r>
          </w:p>
          <w:p w14:paraId="454256E8"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lastRenderedPageBreak/>
              <w:t>- Teaching members to lead should be performed in accordance with the BMC standards as set out on the Student Safety Seminar.</w:t>
            </w:r>
          </w:p>
          <w:p w14:paraId="1D0CE56B" w14:textId="33D5B546" w:rsidR="00AE11F0" w:rsidRPr="000A3A1C"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No inexperienced climbers should be leading until they have demonstrated their ability to do so independently on top </w:t>
            </w:r>
            <w:proofErr w:type="gramStart"/>
            <w:r>
              <w:rPr>
                <w:rFonts w:eastAsia="Times New Roman" w:cs="Arial"/>
                <w:color w:val="auto"/>
                <w:sz w:val="16"/>
                <w:szCs w:val="18"/>
                <w:lang w:eastAsia="en-GB"/>
              </w:rPr>
              <w:t>rope</w:t>
            </w:r>
            <w:r w:rsidR="009F7E71" w:rsidRPr="007547AD">
              <w:rPr>
                <w:rFonts w:eastAsia="Times New Roman" w:cs="Arial"/>
                <w:color w:val="191919" w:themeColor="accent4" w:themeShade="80"/>
                <w:sz w:val="16"/>
                <w:szCs w:val="18"/>
                <w:lang w:eastAsia="en-GB"/>
              </w:rPr>
              <w:t>, or</w:t>
            </w:r>
            <w:proofErr w:type="gramEnd"/>
            <w:r w:rsidR="009F7E71" w:rsidRPr="007547AD">
              <w:rPr>
                <w:rFonts w:eastAsia="Times New Roman" w:cs="Arial"/>
                <w:color w:val="191919" w:themeColor="accent4" w:themeShade="80"/>
                <w:sz w:val="16"/>
                <w:szCs w:val="18"/>
                <w:lang w:eastAsia="en-GB"/>
              </w:rPr>
              <w:t xml:space="preserve"> otherwise shown ability to</w:t>
            </w:r>
            <w:r w:rsidRPr="007547AD">
              <w:rPr>
                <w:rFonts w:eastAsia="Times New Roman" w:cs="Arial"/>
                <w:color w:val="191919" w:themeColor="accent4" w:themeShade="80"/>
                <w:sz w:val="16"/>
                <w:szCs w:val="18"/>
                <w:lang w:eastAsia="en-GB"/>
              </w:rPr>
              <w:t>.</w:t>
            </w:r>
          </w:p>
        </w:tc>
        <w:tc>
          <w:tcPr>
            <w:tcW w:w="1056" w:type="dxa"/>
            <w:tcBorders>
              <w:top w:val="single" w:sz="6" w:space="0" w:color="CCCCCC"/>
              <w:left w:val="single" w:sz="6" w:space="0" w:color="CCCCCC"/>
              <w:bottom w:val="single" w:sz="12" w:space="0" w:color="469CC0" w:themeColor="accent1"/>
              <w:right w:val="single" w:sz="12" w:space="0" w:color="469CC0" w:themeColor="accent1"/>
            </w:tcBorders>
            <w:shd w:val="clear" w:color="auto" w:fill="FF0000"/>
            <w:vAlign w:val="center"/>
          </w:tcPr>
          <w:p w14:paraId="12C9E9E7" w14:textId="3EF11568" w:rsidR="00AE11F0" w:rsidRDefault="00B962DD"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Pr>
                <w:rFonts w:ascii="Arial" w:hAnsi="Arial" w:cs="Arial"/>
                <w:color w:val="auto"/>
                <w:sz w:val="20"/>
                <w:szCs w:val="20"/>
              </w:rPr>
              <w:lastRenderedPageBreak/>
              <w:t>2</w:t>
            </w:r>
          </w:p>
        </w:tc>
        <w:tc>
          <w:tcPr>
            <w:tcW w:w="991"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auto"/>
            <w:vAlign w:val="center"/>
          </w:tcPr>
          <w:p w14:paraId="671F06F3" w14:textId="77777777" w:rsidR="00AE11F0" w:rsidRDefault="00B12FE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w:t>
            </w:r>
          </w:p>
        </w:tc>
        <w:tc>
          <w:tcPr>
            <w:tcW w:w="988" w:type="dxa"/>
            <w:tcBorders>
              <w:top w:val="single" w:sz="6" w:space="0" w:color="CCCCCC"/>
              <w:left w:val="single" w:sz="12" w:space="0" w:color="469CC0" w:themeColor="accent1"/>
              <w:bottom w:val="single" w:sz="12" w:space="0" w:color="469CC0" w:themeColor="accent1"/>
              <w:right w:val="single" w:sz="6" w:space="0" w:color="CCCCCC"/>
            </w:tcBorders>
            <w:shd w:val="clear" w:color="auto" w:fill="FFC000"/>
            <w:vAlign w:val="center"/>
          </w:tcPr>
          <w:p w14:paraId="2C5A95C9" w14:textId="3CA9D8DF" w:rsidR="00AE11F0" w:rsidRDefault="00BD6C91"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w:t>
            </w:r>
            <w:r w:rsidR="00B962DD">
              <w:rPr>
                <w:rFonts w:ascii="Arial" w:hAnsi="Arial" w:cs="Arial"/>
                <w:sz w:val="20"/>
                <w:szCs w:val="20"/>
              </w:rPr>
              <w:t>0</w:t>
            </w:r>
          </w:p>
        </w:tc>
        <w:tc>
          <w:tcPr>
            <w:tcW w:w="1698" w:type="dxa"/>
          </w:tcPr>
          <w:p w14:paraId="2A30FD03" w14:textId="77777777" w:rsidR="00AE11F0" w:rsidRPr="00BD6C91"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BD6C91">
              <w:rPr>
                <w:rFonts w:eastAsia="Times New Roman" w:cs="Arial"/>
                <w:b/>
                <w:color w:val="auto"/>
                <w:sz w:val="16"/>
                <w:szCs w:val="18"/>
                <w:lang w:eastAsia="en-GB"/>
              </w:rPr>
              <w:t>- Climber</w:t>
            </w:r>
          </w:p>
          <w:p w14:paraId="34673063" w14:textId="77777777" w:rsidR="00AE11F0" w:rsidRPr="00BD6C91"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BD6C91">
              <w:rPr>
                <w:rFonts w:eastAsia="Times New Roman" w:cs="Arial"/>
                <w:b/>
                <w:color w:val="auto"/>
                <w:sz w:val="16"/>
                <w:szCs w:val="18"/>
                <w:lang w:eastAsia="en-GB"/>
              </w:rPr>
              <w:t>- Belayer</w:t>
            </w:r>
          </w:p>
          <w:p w14:paraId="36684600"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Climbing Officer</w:t>
            </w:r>
            <w:r w:rsidR="006711F0">
              <w:rPr>
                <w:rFonts w:eastAsia="Times New Roman" w:cs="Arial"/>
                <w:color w:val="auto"/>
                <w:sz w:val="16"/>
                <w:szCs w:val="18"/>
                <w:lang w:eastAsia="en-GB"/>
              </w:rPr>
              <w:t>s</w:t>
            </w:r>
          </w:p>
          <w:p w14:paraId="75B806B3" w14:textId="1C0697AD" w:rsidR="00406F65" w:rsidRPr="000A3A1C" w:rsidRDefault="00406F65"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r w:rsidR="003545DE">
              <w:rPr>
                <w:rFonts w:eastAsia="Times New Roman" w:cs="Arial"/>
                <w:color w:val="auto"/>
                <w:sz w:val="16"/>
                <w:szCs w:val="18"/>
                <w:lang w:eastAsia="en-GB"/>
              </w:rPr>
              <w:t xml:space="preserve"> </w:t>
            </w:r>
            <w:r>
              <w:rPr>
                <w:rFonts w:eastAsia="Times New Roman" w:cs="Arial"/>
                <w:color w:val="auto"/>
                <w:sz w:val="16"/>
                <w:szCs w:val="18"/>
                <w:lang w:eastAsia="en-GB"/>
              </w:rPr>
              <w:t>Kit &amp; Safety Officers</w:t>
            </w:r>
          </w:p>
        </w:tc>
        <w:tc>
          <w:tcPr>
            <w:tcW w:w="2117" w:type="dxa"/>
          </w:tcPr>
          <w:p w14:paraId="2FE5FED5" w14:textId="77777777" w:rsidR="00AE11F0" w:rsidRPr="000A3A1C" w:rsidRDefault="00AE11F0"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0A3A1C" w14:paraId="483E72A2" w14:textId="77777777" w:rsidTr="7B117F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098EB692"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Safety equipment failure, leading to fall from height</w:t>
            </w:r>
          </w:p>
        </w:tc>
        <w:tc>
          <w:tcPr>
            <w:tcW w:w="2377" w:type="dxa"/>
          </w:tcPr>
          <w:p w14:paraId="42FEBD28"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tcPr>
          <w:p w14:paraId="41AB7143" w14:textId="478878A0"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User is responsible for checking equipment before </w:t>
            </w:r>
            <w:proofErr w:type="gramStart"/>
            <w:r>
              <w:rPr>
                <w:rFonts w:eastAsia="Times New Roman" w:cs="Arial"/>
                <w:color w:val="auto"/>
                <w:sz w:val="16"/>
                <w:szCs w:val="18"/>
                <w:lang w:eastAsia="en-GB"/>
              </w:rPr>
              <w:t>use</w:t>
            </w:r>
            <w:r w:rsidR="00B962DD">
              <w:rPr>
                <w:rFonts w:eastAsia="Times New Roman" w:cs="Arial"/>
                <w:color w:val="auto"/>
                <w:sz w:val="16"/>
                <w:szCs w:val="18"/>
                <w:lang w:eastAsia="en-GB"/>
              </w:rPr>
              <w:t>,</w:t>
            </w:r>
            <w:r>
              <w:rPr>
                <w:rFonts w:eastAsia="Times New Roman" w:cs="Arial"/>
                <w:color w:val="auto"/>
                <w:sz w:val="16"/>
                <w:szCs w:val="18"/>
                <w:lang w:eastAsia="en-GB"/>
              </w:rPr>
              <w:t xml:space="preserve"> and</w:t>
            </w:r>
            <w:proofErr w:type="gramEnd"/>
            <w:r>
              <w:rPr>
                <w:rFonts w:eastAsia="Times New Roman" w:cs="Arial"/>
                <w:color w:val="auto"/>
                <w:sz w:val="16"/>
                <w:szCs w:val="18"/>
                <w:lang w:eastAsia="en-GB"/>
              </w:rPr>
              <w:t xml:space="preserve"> should be instructed how to do so by the Kit &amp; Safety </w:t>
            </w:r>
            <w:r w:rsidRPr="007547AD">
              <w:rPr>
                <w:rFonts w:eastAsia="Times New Roman" w:cs="Arial"/>
                <w:color w:val="191919" w:themeColor="accent4" w:themeShade="80"/>
                <w:sz w:val="16"/>
                <w:szCs w:val="18"/>
                <w:lang w:eastAsia="en-GB"/>
              </w:rPr>
              <w:t>Officers</w:t>
            </w:r>
            <w:r w:rsidR="009F7E71" w:rsidRPr="007547AD">
              <w:rPr>
                <w:rFonts w:eastAsia="Times New Roman" w:cs="Arial"/>
                <w:color w:val="191919" w:themeColor="accent4" w:themeShade="80"/>
                <w:sz w:val="16"/>
                <w:szCs w:val="18"/>
                <w:lang w:eastAsia="en-GB"/>
              </w:rPr>
              <w:t xml:space="preserve"> or other experienced committee members</w:t>
            </w:r>
            <w:r w:rsidRPr="007547AD">
              <w:rPr>
                <w:rFonts w:eastAsia="Times New Roman" w:cs="Arial"/>
                <w:color w:val="191919" w:themeColor="accent4" w:themeShade="80"/>
                <w:sz w:val="16"/>
                <w:szCs w:val="18"/>
                <w:lang w:eastAsia="en-GB"/>
              </w:rPr>
              <w:t xml:space="preserve"> if they are unsure.</w:t>
            </w:r>
          </w:p>
          <w:p w14:paraId="6924E6FD" w14:textId="61A59445"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&amp; Safety Officers must perform regular checks on gear and log an</w:t>
            </w:r>
            <w:r w:rsidR="009F7E71">
              <w:rPr>
                <w:rFonts w:eastAsia="Times New Roman" w:cs="Arial"/>
                <w:color w:val="auto"/>
                <w:sz w:val="16"/>
                <w:szCs w:val="18"/>
                <w:lang w:eastAsia="en-GB"/>
              </w:rPr>
              <w:t>y</w:t>
            </w:r>
            <w:r>
              <w:rPr>
                <w:rFonts w:eastAsia="Times New Roman" w:cs="Arial"/>
                <w:color w:val="auto"/>
                <w:sz w:val="16"/>
                <w:szCs w:val="18"/>
                <w:lang w:eastAsia="en-GB"/>
              </w:rPr>
              <w:t xml:space="preserve"> damage or falls.</w:t>
            </w:r>
          </w:p>
          <w:p w14:paraId="47BE54F9"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Equipment should be stored in a safe and suitable environment (i.e. dry, low levels of UV light, etc.)</w:t>
            </w:r>
          </w:p>
          <w:p w14:paraId="6BCE9EDC" w14:textId="77777777" w:rsidR="00AE11F0" w:rsidRPr="000A3A1C"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lifetime to be logged and retired when necessary.</w:t>
            </w:r>
          </w:p>
        </w:tc>
        <w:tc>
          <w:tcPr>
            <w:tcW w:w="105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auto"/>
            <w:vAlign w:val="center"/>
          </w:tcPr>
          <w:p w14:paraId="70B145EB"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991"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5BD44D11"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988"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C000"/>
            <w:vAlign w:val="center"/>
          </w:tcPr>
          <w:p w14:paraId="7A9D7963" w14:textId="77777777" w:rsidR="00AE11F0" w:rsidRDefault="00B12FE9"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1698" w:type="dxa"/>
          </w:tcPr>
          <w:p w14:paraId="0646C09B"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Kit &amp; Safety Officers</w:t>
            </w:r>
          </w:p>
          <w:p w14:paraId="6357B4AD"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Climber</w:t>
            </w:r>
          </w:p>
        </w:tc>
        <w:tc>
          <w:tcPr>
            <w:tcW w:w="2117" w:type="dxa"/>
          </w:tcPr>
          <w:p w14:paraId="36BB3DCB" w14:textId="77777777" w:rsidR="00AE11F0" w:rsidRPr="000A3A1C"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0A3A1C" w14:paraId="275EBFA7" w14:textId="77777777" w:rsidTr="7B117F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1EC07B2F"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Becoming stuck at height</w:t>
            </w:r>
          </w:p>
        </w:tc>
        <w:tc>
          <w:tcPr>
            <w:tcW w:w="2377" w:type="dxa"/>
          </w:tcPr>
          <w:p w14:paraId="594274BE"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tcPr>
          <w:p w14:paraId="65857F7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Climbers should choose routes according to their own and their partner’s ability.</w:t>
            </w:r>
          </w:p>
          <w:p w14:paraId="4D785F16"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The Committee, or members of the trip, should be made aware of the location of climbers and the routes they are undertaking.</w:t>
            </w:r>
          </w:p>
          <w:p w14:paraId="1DE49AD2"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On trips with large numbers of inexperienced climbers there should be enough experienced members to supervise them, or other activities should be found.</w:t>
            </w:r>
          </w:p>
        </w:tc>
        <w:tc>
          <w:tcPr>
            <w:tcW w:w="1056" w:type="dxa"/>
            <w:tcBorders>
              <w:top w:val="single" w:sz="12" w:space="0" w:color="469CC0" w:themeColor="accent1"/>
              <w:left w:val="single" w:sz="6" w:space="0" w:color="CCCCCC"/>
              <w:bottom w:val="single" w:sz="6" w:space="0" w:color="CCCCCC"/>
              <w:right w:val="single" w:sz="12" w:space="0" w:color="469CC0" w:themeColor="accent1"/>
            </w:tcBorders>
            <w:shd w:val="clear" w:color="auto" w:fill="auto"/>
            <w:vAlign w:val="center"/>
          </w:tcPr>
          <w:p w14:paraId="66143D3C" w14:textId="77777777" w:rsidR="00AE11F0" w:rsidRDefault="00B12FE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991" w:type="dxa"/>
            <w:tcBorders>
              <w:top w:val="single" w:sz="12" w:space="0" w:color="469CC0" w:themeColor="accent1"/>
              <w:left w:val="single" w:sz="12" w:space="0" w:color="469CC0" w:themeColor="accent1"/>
              <w:bottom w:val="single" w:sz="6" w:space="0" w:color="CCCCCC"/>
              <w:right w:val="single" w:sz="12" w:space="0" w:color="469CC0" w:themeColor="accent1"/>
            </w:tcBorders>
            <w:shd w:val="clear" w:color="auto" w:fill="FF0000"/>
            <w:vAlign w:val="center"/>
          </w:tcPr>
          <w:p w14:paraId="317E038F" w14:textId="77777777" w:rsidR="00AE11F0" w:rsidRDefault="006711F0"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988" w:type="dxa"/>
            <w:tcBorders>
              <w:top w:val="single" w:sz="12" w:space="0" w:color="469CC0" w:themeColor="accent1"/>
              <w:left w:val="single" w:sz="12" w:space="0" w:color="469CC0" w:themeColor="accent1"/>
              <w:bottom w:val="single" w:sz="6" w:space="0" w:color="CCCCCC"/>
              <w:right w:val="single" w:sz="6" w:space="0" w:color="CCCCCC"/>
            </w:tcBorders>
            <w:shd w:val="clear" w:color="auto" w:fill="FFC000"/>
            <w:vAlign w:val="center"/>
          </w:tcPr>
          <w:p w14:paraId="4A5B59D8" w14:textId="77777777" w:rsidR="00AE11F0" w:rsidRDefault="006711F0"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9</w:t>
            </w:r>
          </w:p>
        </w:tc>
        <w:tc>
          <w:tcPr>
            <w:tcW w:w="1698" w:type="dxa"/>
          </w:tcPr>
          <w:p w14:paraId="2D928597" w14:textId="77777777" w:rsidR="00BD6C91"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BD6C91" w:rsidRPr="00BD6C91">
              <w:rPr>
                <w:rFonts w:eastAsia="Times New Roman" w:cs="Arial"/>
                <w:b/>
                <w:color w:val="auto"/>
                <w:sz w:val="16"/>
                <w:szCs w:val="18"/>
                <w:lang w:eastAsia="en-GB"/>
              </w:rPr>
              <w:t>Climbers</w:t>
            </w:r>
          </w:p>
          <w:p w14:paraId="691BCEB0" w14:textId="77777777" w:rsidR="00AE11F0" w:rsidRDefault="00BD6C9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00AE11F0">
              <w:rPr>
                <w:rFonts w:eastAsia="Times New Roman" w:cs="Arial"/>
                <w:color w:val="auto"/>
                <w:sz w:val="16"/>
                <w:szCs w:val="18"/>
                <w:lang w:eastAsia="en-GB"/>
              </w:rPr>
              <w:t>Committee</w:t>
            </w:r>
          </w:p>
          <w:p w14:paraId="6AD53829"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Climbing Officers</w:t>
            </w:r>
          </w:p>
          <w:p w14:paraId="10D87143" w14:textId="77777777" w:rsidR="00AE11F0" w:rsidRDefault="00BD6C9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tc>
        <w:tc>
          <w:tcPr>
            <w:tcW w:w="2117" w:type="dxa"/>
          </w:tcPr>
          <w:p w14:paraId="5A7DCE43"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Provide training for members in basic improvised rescue techniques to assist other climbers.</w:t>
            </w:r>
          </w:p>
        </w:tc>
      </w:tr>
      <w:tr w:rsidR="00AE11F0" w:rsidRPr="000A3A1C" w14:paraId="54CCC61C" w14:textId="77777777" w:rsidTr="7B117F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Borders>
              <w:top w:val="single" w:sz="12" w:space="0" w:color="469CC0" w:themeColor="accent1"/>
            </w:tcBorders>
          </w:tcPr>
          <w:p w14:paraId="78EB1EF0"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Objects falling from above</w:t>
            </w:r>
          </w:p>
        </w:tc>
        <w:tc>
          <w:tcPr>
            <w:tcW w:w="2377" w:type="dxa"/>
            <w:tcBorders>
              <w:top w:val="single" w:sz="12" w:space="0" w:color="469CC0" w:themeColor="accent1"/>
            </w:tcBorders>
          </w:tcPr>
          <w:p w14:paraId="6F0EE302"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tcBorders>
              <w:top w:val="single" w:sz="12" w:space="0" w:color="469CC0" w:themeColor="accent1"/>
            </w:tcBorders>
          </w:tcPr>
          <w:p w14:paraId="2927AD74"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Helmets should be </w:t>
            </w:r>
            <w:proofErr w:type="gramStart"/>
            <w:r>
              <w:rPr>
                <w:rFonts w:eastAsia="Times New Roman" w:cs="Arial"/>
                <w:color w:val="auto"/>
                <w:sz w:val="16"/>
                <w:szCs w:val="18"/>
                <w:lang w:eastAsia="en-GB"/>
              </w:rPr>
              <w:t>worn at all times</w:t>
            </w:r>
            <w:proofErr w:type="gramEnd"/>
            <w:r>
              <w:rPr>
                <w:rFonts w:eastAsia="Times New Roman" w:cs="Arial"/>
                <w:color w:val="auto"/>
                <w:sz w:val="16"/>
                <w:szCs w:val="18"/>
                <w:lang w:eastAsia="en-GB"/>
              </w:rPr>
              <w:t xml:space="preserve"> when climbing or near a rock face.</w:t>
            </w:r>
          </w:p>
        </w:tc>
        <w:tc>
          <w:tcPr>
            <w:tcW w:w="1056" w:type="dxa"/>
            <w:tcBorders>
              <w:top w:val="single" w:sz="12" w:space="0" w:color="469CC0" w:themeColor="accent1"/>
              <w:left w:val="single" w:sz="6" w:space="0" w:color="CCCCCC"/>
              <w:bottom w:val="single" w:sz="6" w:space="0" w:color="CCCCCC"/>
              <w:right w:val="single" w:sz="12" w:space="0" w:color="469CC0" w:themeColor="accent1"/>
            </w:tcBorders>
            <w:shd w:val="clear" w:color="auto" w:fill="FF0000"/>
            <w:vAlign w:val="center"/>
          </w:tcPr>
          <w:p w14:paraId="7235FA01" w14:textId="301AEB7C" w:rsidR="00AE11F0" w:rsidRDefault="002C2BC4"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991" w:type="dxa"/>
            <w:tcBorders>
              <w:top w:val="single" w:sz="12" w:space="0" w:color="469CC0" w:themeColor="accent1"/>
              <w:left w:val="single" w:sz="12" w:space="0" w:color="469CC0" w:themeColor="accent1"/>
              <w:bottom w:val="single" w:sz="6" w:space="0" w:color="CCCCCC"/>
              <w:right w:val="single" w:sz="12" w:space="0" w:color="469CC0" w:themeColor="accent1"/>
            </w:tcBorders>
            <w:shd w:val="clear" w:color="auto" w:fill="FF0000"/>
            <w:vAlign w:val="center"/>
          </w:tcPr>
          <w:p w14:paraId="1BC4E16A" w14:textId="158D1D4F" w:rsidR="00AE11F0" w:rsidRDefault="002C2BC4"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988" w:type="dxa"/>
            <w:tcBorders>
              <w:top w:val="single" w:sz="12" w:space="0" w:color="469CC0" w:themeColor="accent1"/>
              <w:left w:val="single" w:sz="12" w:space="0" w:color="469CC0" w:themeColor="accent1"/>
              <w:bottom w:val="single" w:sz="6" w:space="0" w:color="CCCCCC"/>
              <w:right w:val="single" w:sz="6" w:space="0" w:color="CCCCCC"/>
            </w:tcBorders>
            <w:shd w:val="clear" w:color="auto" w:fill="FFC000"/>
            <w:vAlign w:val="center"/>
          </w:tcPr>
          <w:p w14:paraId="6B086C75" w14:textId="49AE634A" w:rsidR="00AE11F0" w:rsidRDefault="002C2BC4"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1698" w:type="dxa"/>
          </w:tcPr>
          <w:p w14:paraId="3D35B340" w14:textId="77777777" w:rsidR="00BD6C91" w:rsidRDefault="00BD6C91"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BD6C91">
              <w:rPr>
                <w:rFonts w:eastAsia="Times New Roman" w:cs="Arial"/>
                <w:b/>
                <w:color w:val="auto"/>
                <w:sz w:val="16"/>
                <w:szCs w:val="18"/>
                <w:lang w:eastAsia="en-GB"/>
              </w:rPr>
              <w:t>Climbers</w:t>
            </w:r>
            <w:r>
              <w:rPr>
                <w:rFonts w:eastAsia="Times New Roman" w:cs="Arial"/>
                <w:color w:val="auto"/>
                <w:sz w:val="16"/>
                <w:szCs w:val="18"/>
                <w:lang w:eastAsia="en-GB"/>
              </w:rPr>
              <w:t xml:space="preserve"> </w:t>
            </w:r>
          </w:p>
          <w:p w14:paraId="502A63B5"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Climbing Officers</w:t>
            </w:r>
          </w:p>
          <w:p w14:paraId="053FFF35"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032E4FAD"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p>
        </w:tc>
        <w:tc>
          <w:tcPr>
            <w:tcW w:w="2117" w:type="dxa"/>
          </w:tcPr>
          <w:p w14:paraId="22B354E6" w14:textId="77777777" w:rsidR="00AE11F0"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0A3A1C" w14:paraId="15CF0A66" w14:textId="77777777" w:rsidTr="00B007C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4ED906C0"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Winter climbing</w:t>
            </w:r>
          </w:p>
        </w:tc>
        <w:tc>
          <w:tcPr>
            <w:tcW w:w="2377" w:type="dxa"/>
          </w:tcPr>
          <w:p w14:paraId="76E4C0C6"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tcPr>
          <w:p w14:paraId="40C461A4" w14:textId="77777777" w:rsidR="00AE11F0" w:rsidRPr="00BD6C91"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BD6C91">
              <w:rPr>
                <w:rFonts w:eastAsia="Times New Roman" w:cs="Arial"/>
                <w:b/>
                <w:color w:val="auto"/>
                <w:sz w:val="16"/>
                <w:szCs w:val="18"/>
                <w:lang w:eastAsia="en-GB"/>
              </w:rPr>
              <w:t>- See winter section of hill-walking risk assessment.</w:t>
            </w:r>
          </w:p>
          <w:p w14:paraId="48E2B834" w14:textId="675DD52C"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Climbing should only be undertaken if weather and ground conditions are deemed </w:t>
            </w:r>
            <w:proofErr w:type="gramStart"/>
            <w:r>
              <w:rPr>
                <w:rFonts w:eastAsia="Times New Roman" w:cs="Arial"/>
                <w:color w:val="auto"/>
                <w:sz w:val="16"/>
                <w:szCs w:val="18"/>
                <w:lang w:eastAsia="en-GB"/>
              </w:rPr>
              <w:t>suitable</w:t>
            </w:r>
            <w:r w:rsidR="009F7E71">
              <w:rPr>
                <w:rFonts w:eastAsia="Times New Roman" w:cs="Arial"/>
                <w:color w:val="auto"/>
                <w:sz w:val="16"/>
                <w:szCs w:val="18"/>
                <w:lang w:eastAsia="en-GB"/>
              </w:rPr>
              <w:t xml:space="preserve">, </w:t>
            </w:r>
            <w:r w:rsidR="009F7E71" w:rsidRPr="007547AD">
              <w:rPr>
                <w:rFonts w:eastAsia="Times New Roman" w:cs="Arial"/>
                <w:color w:val="191919" w:themeColor="accent4" w:themeShade="80"/>
                <w:sz w:val="16"/>
                <w:szCs w:val="18"/>
                <w:lang w:eastAsia="en-GB"/>
              </w:rPr>
              <w:t>and</w:t>
            </w:r>
            <w:proofErr w:type="gramEnd"/>
            <w:r w:rsidR="009F7E71" w:rsidRPr="007547AD">
              <w:rPr>
                <w:rFonts w:eastAsia="Times New Roman" w:cs="Arial"/>
                <w:color w:val="191919" w:themeColor="accent4" w:themeShade="80"/>
                <w:sz w:val="16"/>
                <w:szCs w:val="18"/>
                <w:lang w:eastAsia="en-GB"/>
              </w:rPr>
              <w:t xml:space="preserve"> should only be done by members confident to do so, usually having completed a </w:t>
            </w:r>
            <w:r w:rsidR="005C6A49" w:rsidRPr="007547AD">
              <w:rPr>
                <w:rFonts w:eastAsia="Times New Roman" w:cs="Arial"/>
                <w:color w:val="191919" w:themeColor="accent4" w:themeShade="80"/>
                <w:sz w:val="16"/>
                <w:szCs w:val="18"/>
                <w:lang w:eastAsia="en-GB"/>
              </w:rPr>
              <w:t xml:space="preserve">relevant </w:t>
            </w:r>
            <w:r w:rsidR="009F7E71" w:rsidRPr="007547AD">
              <w:rPr>
                <w:rFonts w:eastAsia="Times New Roman" w:cs="Arial"/>
                <w:color w:val="191919" w:themeColor="accent4" w:themeShade="80"/>
                <w:sz w:val="16"/>
                <w:szCs w:val="18"/>
                <w:lang w:eastAsia="en-GB"/>
              </w:rPr>
              <w:t>skills course.</w:t>
            </w:r>
          </w:p>
        </w:tc>
        <w:tc>
          <w:tcPr>
            <w:tcW w:w="1056" w:type="dxa"/>
            <w:shd w:val="clear" w:color="auto" w:fill="auto"/>
            <w:vAlign w:val="center"/>
          </w:tcPr>
          <w:p w14:paraId="3CC184BF" w14:textId="39628017" w:rsidR="00AE11F0" w:rsidRPr="000A3A1C" w:rsidRDefault="00B007C3"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2</w:t>
            </w:r>
          </w:p>
        </w:tc>
        <w:tc>
          <w:tcPr>
            <w:tcW w:w="991" w:type="dxa"/>
            <w:shd w:val="clear" w:color="auto" w:fill="auto"/>
            <w:vAlign w:val="center"/>
          </w:tcPr>
          <w:p w14:paraId="670E75C4" w14:textId="20A46EAE" w:rsidR="00AE11F0" w:rsidRPr="000A3A1C" w:rsidRDefault="00B007C3"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5</w:t>
            </w:r>
          </w:p>
        </w:tc>
        <w:tc>
          <w:tcPr>
            <w:tcW w:w="988" w:type="dxa"/>
            <w:shd w:val="clear" w:color="auto" w:fill="FFC000"/>
            <w:vAlign w:val="center"/>
          </w:tcPr>
          <w:p w14:paraId="30C8CD00" w14:textId="558F13F7" w:rsidR="00AE11F0" w:rsidRPr="000A3A1C" w:rsidRDefault="00B007C3"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10</w:t>
            </w:r>
          </w:p>
        </w:tc>
        <w:tc>
          <w:tcPr>
            <w:tcW w:w="1698" w:type="dxa"/>
          </w:tcPr>
          <w:p w14:paraId="226D48F3" w14:textId="77777777" w:rsidR="00BD6C91" w:rsidRDefault="00BD6C91"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BD6C91">
              <w:rPr>
                <w:rFonts w:eastAsia="Times New Roman" w:cs="Arial"/>
                <w:b/>
                <w:color w:val="auto"/>
                <w:sz w:val="16"/>
                <w:szCs w:val="18"/>
                <w:lang w:eastAsia="en-GB"/>
              </w:rPr>
              <w:t>Climbers</w:t>
            </w:r>
            <w:r>
              <w:rPr>
                <w:rFonts w:eastAsia="Times New Roman" w:cs="Arial"/>
                <w:color w:val="auto"/>
                <w:sz w:val="16"/>
                <w:szCs w:val="18"/>
                <w:lang w:eastAsia="en-GB"/>
              </w:rPr>
              <w:t xml:space="preserve"> </w:t>
            </w:r>
          </w:p>
          <w:p w14:paraId="559464D9"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38EDB91E"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Climbing Officers</w:t>
            </w:r>
          </w:p>
          <w:p w14:paraId="12E3770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p>
        </w:tc>
        <w:tc>
          <w:tcPr>
            <w:tcW w:w="2117" w:type="dxa"/>
          </w:tcPr>
          <w:p w14:paraId="3B5A6485" w14:textId="77777777" w:rsidR="00AE11F0" w:rsidRDefault="00AE11F0"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0A3A1C" w14:paraId="6066EA12" w14:textId="77777777" w:rsidTr="7B117F0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42CEBADA"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t>Rope burns</w:t>
            </w:r>
          </w:p>
        </w:tc>
        <w:tc>
          <w:tcPr>
            <w:tcW w:w="2377" w:type="dxa"/>
          </w:tcPr>
          <w:p w14:paraId="0FE32832"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group members</w:t>
            </w:r>
          </w:p>
        </w:tc>
        <w:tc>
          <w:tcPr>
            <w:tcW w:w="3855" w:type="dxa"/>
          </w:tcPr>
          <w:p w14:paraId="1889C854"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Observe best practice when leading to ensure the rope is not likely to cause a burn in case of a fall.</w:t>
            </w:r>
          </w:p>
          <w:p w14:paraId="78D700E6"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Ensure first aiders are present and able to deal with a burn if necessary.</w:t>
            </w:r>
          </w:p>
        </w:tc>
        <w:tc>
          <w:tcPr>
            <w:tcW w:w="1056" w:type="dxa"/>
            <w:tcBorders>
              <w:top w:val="single" w:sz="6" w:space="0" w:color="CCCCCC"/>
              <w:left w:val="single" w:sz="6" w:space="0" w:color="CCCCCC"/>
              <w:bottom w:val="single" w:sz="12" w:space="0" w:color="469CC0" w:themeColor="accent1"/>
              <w:right w:val="single" w:sz="12" w:space="0" w:color="469CC0" w:themeColor="accent1"/>
            </w:tcBorders>
            <w:shd w:val="clear" w:color="auto" w:fill="FF0000"/>
            <w:vAlign w:val="center"/>
          </w:tcPr>
          <w:p w14:paraId="6B4A7535" w14:textId="3F8D392A" w:rsidR="00AE11F0" w:rsidRDefault="002C2BC4"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2</w:t>
            </w:r>
          </w:p>
        </w:tc>
        <w:tc>
          <w:tcPr>
            <w:tcW w:w="991" w:type="dxa"/>
            <w:tcBorders>
              <w:top w:val="single" w:sz="6" w:space="0" w:color="CCCCCC"/>
              <w:left w:val="single" w:sz="12" w:space="0" w:color="469CC0" w:themeColor="accent1"/>
              <w:bottom w:val="single" w:sz="6" w:space="0" w:color="CCCCCC"/>
              <w:right w:val="single" w:sz="12" w:space="0" w:color="469CC0" w:themeColor="accent1"/>
            </w:tcBorders>
            <w:shd w:val="clear" w:color="auto" w:fill="FF0000"/>
            <w:vAlign w:val="center"/>
          </w:tcPr>
          <w:p w14:paraId="227F639F" w14:textId="77777777" w:rsidR="00AE11F0" w:rsidRDefault="005D6F5C"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w:t>
            </w:r>
          </w:p>
        </w:tc>
        <w:tc>
          <w:tcPr>
            <w:tcW w:w="988" w:type="dxa"/>
            <w:tcBorders>
              <w:top w:val="single" w:sz="6" w:space="0" w:color="CCCCCC"/>
              <w:left w:val="single" w:sz="12" w:space="0" w:color="469CC0" w:themeColor="accent1"/>
              <w:bottom w:val="single" w:sz="6" w:space="0" w:color="CCCCCC"/>
              <w:right w:val="single" w:sz="6" w:space="0" w:color="CCCCCC"/>
            </w:tcBorders>
            <w:shd w:val="clear" w:color="auto" w:fill="92D050"/>
            <w:vAlign w:val="center"/>
          </w:tcPr>
          <w:p w14:paraId="0C1D9DDC" w14:textId="75AB2315" w:rsidR="00AE11F0" w:rsidRDefault="002C2BC4" w:rsidP="00AE11F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1698" w:type="dxa"/>
          </w:tcPr>
          <w:p w14:paraId="673DC541" w14:textId="77777777" w:rsidR="00BD6C91" w:rsidRDefault="00BD6C91" w:rsidP="00BD6C9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xml:space="preserve">- </w:t>
            </w:r>
            <w:r w:rsidRPr="00BD6C91">
              <w:rPr>
                <w:rFonts w:eastAsia="Times New Roman" w:cs="Arial"/>
                <w:b/>
                <w:color w:val="auto"/>
                <w:sz w:val="16"/>
                <w:szCs w:val="18"/>
                <w:lang w:eastAsia="en-GB"/>
              </w:rPr>
              <w:t>Climbers</w:t>
            </w:r>
          </w:p>
          <w:p w14:paraId="47C541A1"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7573905B" w14:textId="77777777" w:rsidR="00AE11F0" w:rsidRDefault="00AE11F0" w:rsidP="00AE11F0">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First aiders</w:t>
            </w:r>
          </w:p>
        </w:tc>
        <w:tc>
          <w:tcPr>
            <w:tcW w:w="2117" w:type="dxa"/>
          </w:tcPr>
          <w:p w14:paraId="6D75EF36" w14:textId="77777777" w:rsidR="00AE11F0" w:rsidRDefault="00AE11F0" w:rsidP="00AE11F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r w:rsidR="00AE11F0" w:rsidRPr="000A3A1C" w14:paraId="757CFF5E" w14:textId="77777777" w:rsidTr="7B117F0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9" w:type="dxa"/>
          </w:tcPr>
          <w:p w14:paraId="672E8D54" w14:textId="77777777" w:rsidR="00AE11F0" w:rsidRDefault="00AE11F0" w:rsidP="00AE11F0">
            <w:pPr>
              <w:jc w:val="left"/>
              <w:rPr>
                <w:rFonts w:eastAsia="Times New Roman" w:cs="Arial"/>
                <w:color w:val="auto"/>
                <w:sz w:val="16"/>
                <w:szCs w:val="18"/>
                <w:lang w:eastAsia="en-GB"/>
              </w:rPr>
            </w:pPr>
            <w:r>
              <w:rPr>
                <w:rFonts w:eastAsia="Times New Roman" w:cs="Arial"/>
                <w:color w:val="auto"/>
                <w:sz w:val="16"/>
                <w:szCs w:val="18"/>
                <w:lang w:eastAsia="en-GB"/>
              </w:rPr>
              <w:lastRenderedPageBreak/>
              <w:t>Lack/loss of communication between climbers</w:t>
            </w:r>
          </w:p>
        </w:tc>
        <w:tc>
          <w:tcPr>
            <w:tcW w:w="2377" w:type="dxa"/>
          </w:tcPr>
          <w:p w14:paraId="7FF0B2B8"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All climbers in party</w:t>
            </w:r>
          </w:p>
        </w:tc>
        <w:tc>
          <w:tcPr>
            <w:tcW w:w="3855" w:type="dxa"/>
          </w:tcPr>
          <w:p w14:paraId="50052990" w14:textId="48CBD4DB" w:rsidR="00AE11F0" w:rsidRPr="001D5482"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FF0000"/>
                <w:sz w:val="16"/>
                <w:szCs w:val="18"/>
                <w:lang w:eastAsia="en-GB"/>
              </w:rPr>
            </w:pPr>
            <w:r>
              <w:rPr>
                <w:rFonts w:eastAsia="Times New Roman" w:cs="Arial"/>
                <w:color w:val="auto"/>
                <w:sz w:val="16"/>
                <w:szCs w:val="18"/>
                <w:lang w:eastAsia="en-GB"/>
              </w:rPr>
              <w:t>- Where possible carry a two-way radio to ensure communication can be made where climbers are out of line of sight/hearing range.</w:t>
            </w:r>
            <w:r w:rsidR="001D5482">
              <w:rPr>
                <w:rFonts w:eastAsia="Times New Roman" w:cs="Arial"/>
                <w:color w:val="auto"/>
                <w:sz w:val="16"/>
                <w:szCs w:val="18"/>
                <w:lang w:eastAsia="en-GB"/>
              </w:rPr>
              <w:t xml:space="preserve"> </w:t>
            </w:r>
          </w:p>
          <w:p w14:paraId="711868BA"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Where possible, build a belay with the second in view to help aid communication.</w:t>
            </w:r>
          </w:p>
          <w:p w14:paraId="5076AB98"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If the climber is unsure whether they are safe to climb, they should not proceed until they receive confirmation.</w:t>
            </w:r>
          </w:p>
        </w:tc>
        <w:tc>
          <w:tcPr>
            <w:tcW w:w="1056" w:type="dxa"/>
            <w:tcBorders>
              <w:top w:val="single" w:sz="12" w:space="0" w:color="469CC0" w:themeColor="accent1"/>
              <w:left w:val="single" w:sz="6" w:space="0" w:color="CCCCCC"/>
              <w:bottom w:val="single" w:sz="12" w:space="0" w:color="469CC0" w:themeColor="accent1"/>
              <w:right w:val="single" w:sz="12" w:space="0" w:color="469CC0" w:themeColor="accent1"/>
            </w:tcBorders>
            <w:shd w:val="clear" w:color="auto" w:fill="FF0000"/>
            <w:vAlign w:val="center"/>
          </w:tcPr>
          <w:p w14:paraId="73A1C227" w14:textId="2CC7BC30" w:rsidR="00AE11F0" w:rsidRDefault="002C2BC4"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3</w:t>
            </w:r>
          </w:p>
        </w:tc>
        <w:tc>
          <w:tcPr>
            <w:tcW w:w="991" w:type="dxa"/>
            <w:tcBorders>
              <w:top w:val="single" w:sz="12" w:space="0" w:color="469CC0" w:themeColor="accent1"/>
              <w:left w:val="single" w:sz="12" w:space="0" w:color="469CC0" w:themeColor="accent1"/>
              <w:bottom w:val="single" w:sz="12" w:space="0" w:color="469CC0" w:themeColor="accent1"/>
              <w:right w:val="single" w:sz="12" w:space="0" w:color="469CC0" w:themeColor="accent1"/>
            </w:tcBorders>
            <w:shd w:val="clear" w:color="auto" w:fill="auto"/>
            <w:vAlign w:val="center"/>
          </w:tcPr>
          <w:p w14:paraId="1FA24D81" w14:textId="77777777" w:rsidR="00AE11F0" w:rsidRDefault="00B12FE9"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4</w:t>
            </w:r>
          </w:p>
        </w:tc>
        <w:tc>
          <w:tcPr>
            <w:tcW w:w="988" w:type="dxa"/>
            <w:tcBorders>
              <w:top w:val="single" w:sz="12" w:space="0" w:color="469CC0" w:themeColor="accent1"/>
              <w:left w:val="single" w:sz="12" w:space="0" w:color="469CC0" w:themeColor="accent1"/>
              <w:bottom w:val="single" w:sz="12" w:space="0" w:color="469CC0" w:themeColor="accent1"/>
              <w:right w:val="single" w:sz="6" w:space="0" w:color="CCCCCC"/>
            </w:tcBorders>
            <w:shd w:val="clear" w:color="auto" w:fill="FF0000"/>
            <w:vAlign w:val="center"/>
          </w:tcPr>
          <w:p w14:paraId="308400BE" w14:textId="4A022CC3" w:rsidR="00AE11F0" w:rsidRDefault="002C2BC4" w:rsidP="00AE11F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12</w:t>
            </w:r>
          </w:p>
        </w:tc>
        <w:tc>
          <w:tcPr>
            <w:tcW w:w="1698" w:type="dxa"/>
          </w:tcPr>
          <w:p w14:paraId="531D3950" w14:textId="77777777" w:rsidR="00BD6C91" w:rsidRPr="00BD6C91" w:rsidRDefault="00BD6C91" w:rsidP="00BD6C91">
            <w:pPr>
              <w:jc w:val="left"/>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16"/>
                <w:szCs w:val="18"/>
                <w:lang w:eastAsia="en-GB"/>
              </w:rPr>
            </w:pPr>
            <w:r w:rsidRPr="00BD6C91">
              <w:rPr>
                <w:rFonts w:eastAsia="Times New Roman" w:cs="Arial"/>
                <w:b/>
                <w:color w:val="auto"/>
                <w:sz w:val="16"/>
                <w:szCs w:val="18"/>
                <w:lang w:eastAsia="en-GB"/>
              </w:rPr>
              <w:t>- Climbers</w:t>
            </w:r>
          </w:p>
          <w:p w14:paraId="232C860F"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Trip organiser</w:t>
            </w:r>
          </w:p>
          <w:p w14:paraId="7E1FB8AC" w14:textId="77777777" w:rsidR="00AE11F0" w:rsidRDefault="00AE11F0" w:rsidP="00AE11F0">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 Climbing Officers</w:t>
            </w:r>
          </w:p>
        </w:tc>
        <w:tc>
          <w:tcPr>
            <w:tcW w:w="2117" w:type="dxa"/>
          </w:tcPr>
          <w:p w14:paraId="21FCACC6" w14:textId="77777777" w:rsidR="00AE11F0" w:rsidRDefault="00AE11F0" w:rsidP="00AE11F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16"/>
                <w:szCs w:val="18"/>
                <w:lang w:eastAsia="en-GB"/>
              </w:rPr>
            </w:pPr>
            <w:r>
              <w:rPr>
                <w:rFonts w:eastAsia="Times New Roman" w:cs="Arial"/>
                <w:color w:val="auto"/>
                <w:sz w:val="16"/>
                <w:szCs w:val="18"/>
                <w:lang w:eastAsia="en-GB"/>
              </w:rPr>
              <w:t>-</w:t>
            </w:r>
          </w:p>
        </w:tc>
      </w:tr>
    </w:tbl>
    <w:p w14:paraId="4A62DA78" w14:textId="464CA6CD" w:rsidR="00AC17FA" w:rsidRDefault="00AC17FA" w:rsidP="7B117F0C"/>
    <w:p w14:paraId="539F51B9" w14:textId="173B0443" w:rsidR="79B46AD4" w:rsidRDefault="79B46AD4" w:rsidP="62FB4FE0">
      <w:pPr>
        <w:pStyle w:val="Heading2"/>
      </w:pPr>
      <w:bookmarkStart w:id="12" w:name="_Toc126358813"/>
      <w:r>
        <w:t>Socials/drinking</w:t>
      </w:r>
      <w:bookmarkEnd w:id="12"/>
      <w:r>
        <w:t xml:space="preserve"> </w:t>
      </w:r>
    </w:p>
    <w:tbl>
      <w:tblPr>
        <w:tblStyle w:val="UBES"/>
        <w:tblW w:w="0" w:type="auto"/>
        <w:tblInd w:w="-724" w:type="dxa"/>
        <w:tblLook w:val="04A0" w:firstRow="1" w:lastRow="0" w:firstColumn="1" w:lastColumn="0" w:noHBand="0" w:noVBand="1"/>
      </w:tblPr>
      <w:tblGrid>
        <w:gridCol w:w="2123"/>
        <w:gridCol w:w="2116"/>
        <w:gridCol w:w="3378"/>
        <w:gridCol w:w="1116"/>
        <w:gridCol w:w="1397"/>
        <w:gridCol w:w="972"/>
        <w:gridCol w:w="1639"/>
        <w:gridCol w:w="1911"/>
      </w:tblGrid>
      <w:tr w:rsidR="62FB4FE0" w14:paraId="23FA8A66" w14:textId="77777777" w:rsidTr="64110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val="restart"/>
          </w:tcPr>
          <w:p w14:paraId="4B77386A" w14:textId="7CA67FDE" w:rsidR="284307CA" w:rsidRDefault="284307CA" w:rsidP="62FB4FE0">
            <w:pPr>
              <w:jc w:val="center"/>
              <w:rPr>
                <w:b/>
                <w:bCs/>
                <w:sz w:val="16"/>
                <w:szCs w:val="16"/>
              </w:rPr>
            </w:pPr>
            <w:r w:rsidRPr="62FB4FE0">
              <w:rPr>
                <w:b/>
                <w:bCs/>
                <w:sz w:val="16"/>
                <w:szCs w:val="16"/>
              </w:rPr>
              <w:t>Hazard</w:t>
            </w:r>
          </w:p>
        </w:tc>
        <w:tc>
          <w:tcPr>
            <w:tcW w:w="2116" w:type="dxa"/>
            <w:vMerge w:val="restart"/>
          </w:tcPr>
          <w:p w14:paraId="1013488B" w14:textId="2BA03EFF" w:rsidR="284307CA" w:rsidRDefault="284307CA" w:rsidP="62FB4FE0">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62FB4FE0">
              <w:rPr>
                <w:b/>
                <w:bCs/>
                <w:sz w:val="16"/>
                <w:szCs w:val="16"/>
              </w:rPr>
              <w:t>Persons at Risk</w:t>
            </w:r>
          </w:p>
        </w:tc>
        <w:tc>
          <w:tcPr>
            <w:tcW w:w="3378" w:type="dxa"/>
            <w:vMerge w:val="restart"/>
          </w:tcPr>
          <w:p w14:paraId="5CD24017" w14:textId="2397DD9A" w:rsidR="284307CA" w:rsidRDefault="284307CA" w:rsidP="62FB4FE0">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62FB4FE0">
              <w:rPr>
                <w:b/>
                <w:bCs/>
                <w:sz w:val="16"/>
                <w:szCs w:val="16"/>
              </w:rPr>
              <w:t>Existing Controls</w:t>
            </w:r>
          </w:p>
        </w:tc>
        <w:tc>
          <w:tcPr>
            <w:tcW w:w="3485" w:type="dxa"/>
            <w:gridSpan w:val="3"/>
          </w:tcPr>
          <w:p w14:paraId="5728FD15" w14:textId="28C74C94" w:rsidR="284307CA" w:rsidRDefault="284307CA" w:rsidP="62FB4FE0">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62FB4FE0">
              <w:rPr>
                <w:b/>
                <w:bCs/>
                <w:sz w:val="16"/>
                <w:szCs w:val="16"/>
              </w:rPr>
              <w:t>Risk Evaluation</w:t>
            </w:r>
          </w:p>
        </w:tc>
        <w:tc>
          <w:tcPr>
            <w:tcW w:w="1639" w:type="dxa"/>
            <w:vMerge w:val="restart"/>
          </w:tcPr>
          <w:p w14:paraId="0A6DB1F8" w14:textId="71334E52" w:rsidR="284307CA" w:rsidRDefault="284307CA" w:rsidP="62FB4FE0">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62FB4FE0">
              <w:rPr>
                <w:b/>
                <w:bCs/>
                <w:sz w:val="16"/>
                <w:szCs w:val="16"/>
              </w:rPr>
              <w:t>Who is Responsible?</w:t>
            </w:r>
          </w:p>
        </w:tc>
        <w:tc>
          <w:tcPr>
            <w:tcW w:w="1911" w:type="dxa"/>
            <w:vMerge w:val="restart"/>
          </w:tcPr>
          <w:p w14:paraId="080B843B" w14:textId="041B59BE" w:rsidR="284307CA" w:rsidRDefault="284307CA" w:rsidP="62FB4FE0">
            <w:pPr>
              <w:jc w:val="center"/>
              <w:cnfStyle w:val="100000000000" w:firstRow="1" w:lastRow="0" w:firstColumn="0" w:lastColumn="0" w:oddVBand="0" w:evenVBand="0" w:oddHBand="0" w:evenHBand="0" w:firstRowFirstColumn="0" w:firstRowLastColumn="0" w:lastRowFirstColumn="0" w:lastRowLastColumn="0"/>
              <w:rPr>
                <w:b/>
                <w:bCs/>
                <w:sz w:val="16"/>
                <w:szCs w:val="16"/>
              </w:rPr>
            </w:pPr>
            <w:r w:rsidRPr="62FB4FE0">
              <w:rPr>
                <w:b/>
                <w:bCs/>
                <w:sz w:val="16"/>
                <w:szCs w:val="16"/>
              </w:rPr>
              <w:t>Further Controls</w:t>
            </w:r>
          </w:p>
        </w:tc>
      </w:tr>
      <w:tr w:rsidR="62FB4FE0" w14:paraId="709B6737" w14:textId="77777777" w:rsidTr="641101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7EAD193B" w14:textId="77777777" w:rsidR="00B73BD1" w:rsidRDefault="00B73BD1"/>
        </w:tc>
        <w:tc>
          <w:tcPr>
            <w:tcW w:w="2116" w:type="dxa"/>
            <w:vMerge/>
          </w:tcPr>
          <w:p w14:paraId="376623FA" w14:textId="77777777" w:rsidR="00B73BD1" w:rsidRDefault="00B73BD1">
            <w:pPr>
              <w:cnfStyle w:val="000000100000" w:firstRow="0" w:lastRow="0" w:firstColumn="0" w:lastColumn="0" w:oddVBand="0" w:evenVBand="0" w:oddHBand="1" w:evenHBand="0" w:firstRowFirstColumn="0" w:firstRowLastColumn="0" w:lastRowFirstColumn="0" w:lastRowLastColumn="0"/>
            </w:pPr>
          </w:p>
        </w:tc>
        <w:tc>
          <w:tcPr>
            <w:tcW w:w="3378" w:type="dxa"/>
            <w:vMerge/>
          </w:tcPr>
          <w:p w14:paraId="29B34F55" w14:textId="77777777" w:rsidR="00B73BD1" w:rsidRDefault="00B73BD1">
            <w:pPr>
              <w:cnfStyle w:val="000000100000" w:firstRow="0" w:lastRow="0" w:firstColumn="0" w:lastColumn="0" w:oddVBand="0" w:evenVBand="0" w:oddHBand="1" w:evenHBand="0" w:firstRowFirstColumn="0" w:firstRowLastColumn="0" w:lastRowFirstColumn="0" w:lastRowLastColumn="0"/>
            </w:pPr>
          </w:p>
        </w:tc>
        <w:tc>
          <w:tcPr>
            <w:tcW w:w="1116" w:type="dxa"/>
            <w:shd w:val="clear" w:color="auto" w:fill="82D1E8" w:themeFill="accent2" w:themeFillShade="BF"/>
          </w:tcPr>
          <w:p w14:paraId="10388BB8" w14:textId="184AFBC8"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b/>
                <w:bCs/>
                <w:sz w:val="16"/>
                <w:szCs w:val="16"/>
              </w:rPr>
            </w:pPr>
            <w:r w:rsidRPr="62FB4FE0">
              <w:rPr>
                <w:b/>
                <w:bCs/>
                <w:sz w:val="16"/>
                <w:szCs w:val="16"/>
              </w:rPr>
              <w:t>Likelihood</w:t>
            </w:r>
          </w:p>
        </w:tc>
        <w:tc>
          <w:tcPr>
            <w:tcW w:w="1397" w:type="dxa"/>
            <w:shd w:val="clear" w:color="auto" w:fill="82D1E8" w:themeFill="accent2" w:themeFillShade="BF"/>
          </w:tcPr>
          <w:p w14:paraId="3356C6C9" w14:textId="759D5014"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b/>
                <w:bCs/>
                <w:sz w:val="16"/>
                <w:szCs w:val="16"/>
              </w:rPr>
            </w:pPr>
            <w:r w:rsidRPr="62FB4FE0">
              <w:rPr>
                <w:b/>
                <w:bCs/>
                <w:sz w:val="16"/>
                <w:szCs w:val="16"/>
              </w:rPr>
              <w:t>Consequence</w:t>
            </w:r>
          </w:p>
        </w:tc>
        <w:tc>
          <w:tcPr>
            <w:tcW w:w="972" w:type="dxa"/>
            <w:shd w:val="clear" w:color="auto" w:fill="82D1E8" w:themeFill="accent2" w:themeFillShade="BF"/>
          </w:tcPr>
          <w:p w14:paraId="224039D0" w14:textId="1F562FCB"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b/>
                <w:bCs/>
                <w:sz w:val="16"/>
                <w:szCs w:val="16"/>
              </w:rPr>
            </w:pPr>
            <w:r w:rsidRPr="62FB4FE0">
              <w:rPr>
                <w:b/>
                <w:bCs/>
                <w:sz w:val="16"/>
                <w:szCs w:val="16"/>
              </w:rPr>
              <w:t>Severity</w:t>
            </w:r>
          </w:p>
        </w:tc>
        <w:tc>
          <w:tcPr>
            <w:tcW w:w="1639" w:type="dxa"/>
            <w:vMerge/>
          </w:tcPr>
          <w:p w14:paraId="01E6B809" w14:textId="77777777" w:rsidR="00B73BD1" w:rsidRDefault="00B73BD1">
            <w:pPr>
              <w:cnfStyle w:val="000000100000" w:firstRow="0" w:lastRow="0" w:firstColumn="0" w:lastColumn="0" w:oddVBand="0" w:evenVBand="0" w:oddHBand="1" w:evenHBand="0" w:firstRowFirstColumn="0" w:firstRowLastColumn="0" w:lastRowFirstColumn="0" w:lastRowLastColumn="0"/>
            </w:pPr>
          </w:p>
        </w:tc>
        <w:tc>
          <w:tcPr>
            <w:tcW w:w="1911" w:type="dxa"/>
            <w:vMerge/>
          </w:tcPr>
          <w:p w14:paraId="14B5AFE2" w14:textId="77777777" w:rsidR="00B73BD1" w:rsidRDefault="00B73BD1">
            <w:pPr>
              <w:cnfStyle w:val="000000100000" w:firstRow="0" w:lastRow="0" w:firstColumn="0" w:lastColumn="0" w:oddVBand="0" w:evenVBand="0" w:oddHBand="1" w:evenHBand="0" w:firstRowFirstColumn="0" w:firstRowLastColumn="0" w:lastRowFirstColumn="0" w:lastRowLastColumn="0"/>
            </w:pPr>
          </w:p>
        </w:tc>
      </w:tr>
      <w:tr w:rsidR="62FB4FE0" w14:paraId="1E9349CD"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3" w:type="dxa"/>
          </w:tcPr>
          <w:p w14:paraId="1D9C5A2A" w14:textId="2B67787E" w:rsidR="284307CA" w:rsidRDefault="284307CA" w:rsidP="62FB4FE0">
            <w:pPr>
              <w:jc w:val="left"/>
              <w:rPr>
                <w:sz w:val="16"/>
                <w:szCs w:val="16"/>
              </w:rPr>
            </w:pPr>
            <w:r w:rsidRPr="62FB4FE0">
              <w:rPr>
                <w:sz w:val="16"/>
                <w:szCs w:val="16"/>
              </w:rPr>
              <w:t xml:space="preserve">Alcohol consumption and dehydration  </w:t>
            </w:r>
          </w:p>
        </w:tc>
        <w:tc>
          <w:tcPr>
            <w:tcW w:w="2116" w:type="dxa"/>
          </w:tcPr>
          <w:p w14:paraId="4E137B9D" w14:textId="77777777"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color w:val="auto"/>
                <w:sz w:val="16"/>
                <w:szCs w:val="16"/>
                <w:lang w:eastAsia="en-GB"/>
              </w:rPr>
            </w:pPr>
            <w:r w:rsidRPr="62FB4FE0">
              <w:rPr>
                <w:color w:val="auto"/>
                <w:sz w:val="16"/>
                <w:szCs w:val="16"/>
                <w:lang w:eastAsia="en-GB"/>
              </w:rPr>
              <w:t>- All group members</w:t>
            </w:r>
          </w:p>
          <w:p w14:paraId="71C63603" w14:textId="523C9271" w:rsidR="62FB4FE0" w:rsidRDefault="62FB4FE0" w:rsidP="62FB4FE0">
            <w:pPr>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3378" w:type="dxa"/>
          </w:tcPr>
          <w:p w14:paraId="2A5FBD9B" w14:textId="4A79AAC4" w:rsidR="284307CA" w:rsidRDefault="4231E9DC" w:rsidP="62FB4FE0">
            <w:pPr>
              <w:jc w:val="left"/>
              <w:cnfStyle w:val="000000010000" w:firstRow="0" w:lastRow="0" w:firstColumn="0" w:lastColumn="0" w:oddVBand="0" w:evenVBand="0" w:oddHBand="0" w:evenHBand="1" w:firstRowFirstColumn="0" w:firstRowLastColumn="0" w:lastRowFirstColumn="0" w:lastRowLastColumn="0"/>
              <w:rPr>
                <w:sz w:val="16"/>
                <w:szCs w:val="16"/>
              </w:rPr>
            </w:pPr>
            <w:r w:rsidRPr="64110115">
              <w:rPr>
                <w:sz w:val="16"/>
                <w:szCs w:val="16"/>
              </w:rPr>
              <w:t>Responsible drinking encouraged, tap/bottled water available, forced participation in drinking games/initiations not permitted</w:t>
            </w:r>
            <w:r w:rsidR="4C8CF31E" w:rsidRPr="64110115">
              <w:rPr>
                <w:sz w:val="16"/>
                <w:szCs w:val="16"/>
              </w:rPr>
              <w:t xml:space="preserve">. Non-drinking socials provided throughout the year. </w:t>
            </w:r>
          </w:p>
        </w:tc>
        <w:tc>
          <w:tcPr>
            <w:tcW w:w="1116" w:type="dxa"/>
            <w:tcBorders>
              <w:top w:val="single" w:sz="6" w:space="0" w:color="CCCCCC"/>
              <w:left w:val="single" w:sz="6" w:space="0" w:color="CCCCCC"/>
              <w:bottom w:val="single" w:sz="12" w:space="0" w:color="469CC0" w:themeColor="accent1"/>
              <w:right w:val="single" w:sz="12" w:space="0" w:color="469CC0" w:themeColor="accent1"/>
            </w:tcBorders>
            <w:shd w:val="clear" w:color="auto" w:fill="FFFFFF" w:themeFill="background1"/>
            <w:vAlign w:val="center"/>
          </w:tcPr>
          <w:p w14:paraId="1F46A82E" w14:textId="1EBE45B1" w:rsidR="284307CA" w:rsidRDefault="284307CA" w:rsidP="62FB4FE0">
            <w:pPr>
              <w:jc w:val="center"/>
              <w:cnfStyle w:val="000000010000" w:firstRow="0" w:lastRow="0" w:firstColumn="0" w:lastColumn="0" w:oddVBand="0" w:evenVBand="0" w:oddHBand="0" w:evenHBand="1" w:firstRowFirstColumn="0" w:firstRowLastColumn="0" w:lastRowFirstColumn="0" w:lastRowLastColumn="0"/>
              <w:rPr>
                <w:color w:val="auto"/>
                <w:sz w:val="16"/>
                <w:szCs w:val="16"/>
              </w:rPr>
            </w:pPr>
            <w:r w:rsidRPr="62FB4FE0">
              <w:rPr>
                <w:color w:val="auto"/>
                <w:sz w:val="16"/>
                <w:szCs w:val="16"/>
              </w:rPr>
              <w:t>3</w:t>
            </w:r>
          </w:p>
        </w:tc>
        <w:tc>
          <w:tcPr>
            <w:tcW w:w="1397"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FFFFFF" w:themeFill="background1"/>
            <w:vAlign w:val="center"/>
          </w:tcPr>
          <w:p w14:paraId="4F7CEAA4" w14:textId="5A50B3E4" w:rsidR="284307CA" w:rsidRDefault="005C1BC5"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w:t>
            </w:r>
          </w:p>
        </w:tc>
        <w:tc>
          <w:tcPr>
            <w:tcW w:w="972" w:type="dxa"/>
            <w:tcBorders>
              <w:top w:val="single" w:sz="6" w:space="0" w:color="CCCCCC"/>
              <w:left w:val="single" w:sz="12" w:space="0" w:color="469CC0" w:themeColor="accent1"/>
              <w:bottom w:val="single" w:sz="12" w:space="0" w:color="469CC0" w:themeColor="accent1"/>
              <w:right w:val="single" w:sz="6" w:space="0" w:color="CCCCCC"/>
            </w:tcBorders>
            <w:shd w:val="clear" w:color="auto" w:fill="FFC000"/>
            <w:vAlign w:val="center"/>
          </w:tcPr>
          <w:p w14:paraId="2E86AD85" w14:textId="02B7D561" w:rsidR="284307CA" w:rsidRDefault="005C1BC5"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w:t>
            </w:r>
          </w:p>
        </w:tc>
        <w:tc>
          <w:tcPr>
            <w:tcW w:w="1639" w:type="dxa"/>
          </w:tcPr>
          <w:p w14:paraId="0620B163" w14:textId="2470BCAE"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r w:rsidRPr="62FB4FE0">
              <w:rPr>
                <w:b/>
                <w:bCs/>
                <w:color w:val="auto"/>
                <w:sz w:val="16"/>
                <w:szCs w:val="16"/>
                <w:lang w:eastAsia="en-GB"/>
              </w:rPr>
              <w:t xml:space="preserve">- Committee </w:t>
            </w:r>
          </w:p>
          <w:p w14:paraId="5C6D0691" w14:textId="6BE2EF1A"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r w:rsidRPr="62FB4FE0">
              <w:rPr>
                <w:b/>
                <w:bCs/>
                <w:color w:val="auto"/>
                <w:sz w:val="16"/>
                <w:szCs w:val="16"/>
                <w:lang w:eastAsia="en-GB"/>
              </w:rPr>
              <w:t>- All members</w:t>
            </w:r>
          </w:p>
          <w:p w14:paraId="2B5D4BF4" w14:textId="435ED28E" w:rsidR="62FB4FE0" w:rsidRDefault="62FB4FE0"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p>
        </w:tc>
        <w:tc>
          <w:tcPr>
            <w:tcW w:w="1911" w:type="dxa"/>
          </w:tcPr>
          <w:p w14:paraId="2EDD8D68" w14:textId="2BAE0F5C" w:rsidR="284307CA" w:rsidRDefault="284307CA"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sidRPr="62FB4FE0">
              <w:rPr>
                <w:sz w:val="16"/>
                <w:szCs w:val="16"/>
              </w:rPr>
              <w:t>-</w:t>
            </w:r>
          </w:p>
        </w:tc>
      </w:tr>
      <w:tr w:rsidR="62FB4FE0" w14:paraId="2E0F9A72" w14:textId="77777777" w:rsidTr="641101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3" w:type="dxa"/>
          </w:tcPr>
          <w:p w14:paraId="4945426E" w14:textId="0B7F7394" w:rsidR="284307CA" w:rsidRDefault="284307CA" w:rsidP="62FB4FE0">
            <w:pPr>
              <w:jc w:val="left"/>
              <w:rPr>
                <w:sz w:val="16"/>
                <w:szCs w:val="16"/>
              </w:rPr>
            </w:pPr>
            <w:r w:rsidRPr="62FB4FE0">
              <w:rPr>
                <w:sz w:val="16"/>
                <w:szCs w:val="16"/>
              </w:rPr>
              <w:t xml:space="preserve">Drugs  </w:t>
            </w:r>
          </w:p>
        </w:tc>
        <w:tc>
          <w:tcPr>
            <w:tcW w:w="2116" w:type="dxa"/>
          </w:tcPr>
          <w:p w14:paraId="70EF4DFD" w14:textId="77777777"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color w:val="auto"/>
                <w:sz w:val="16"/>
                <w:szCs w:val="16"/>
                <w:lang w:eastAsia="en-GB"/>
              </w:rPr>
            </w:pPr>
            <w:r w:rsidRPr="62FB4FE0">
              <w:rPr>
                <w:color w:val="auto"/>
                <w:sz w:val="16"/>
                <w:szCs w:val="16"/>
                <w:lang w:eastAsia="en-GB"/>
              </w:rPr>
              <w:t>- All group members</w:t>
            </w:r>
          </w:p>
          <w:p w14:paraId="4E4624A7" w14:textId="711048F6" w:rsidR="62FB4FE0" w:rsidRDefault="62FB4FE0" w:rsidP="62FB4FE0">
            <w:pPr>
              <w:jc w:val="left"/>
              <w:cnfStyle w:val="000000100000" w:firstRow="0" w:lastRow="0" w:firstColumn="0" w:lastColumn="0" w:oddVBand="0" w:evenVBand="0" w:oddHBand="1" w:evenHBand="0" w:firstRowFirstColumn="0" w:firstRowLastColumn="0" w:lastRowFirstColumn="0" w:lastRowLastColumn="0"/>
              <w:rPr>
                <w:sz w:val="16"/>
                <w:szCs w:val="16"/>
              </w:rPr>
            </w:pPr>
          </w:p>
        </w:tc>
        <w:tc>
          <w:tcPr>
            <w:tcW w:w="3378" w:type="dxa"/>
          </w:tcPr>
          <w:p w14:paraId="54DC81E5" w14:textId="1F6AA064" w:rsidR="284307CA" w:rsidRDefault="001A3941" w:rsidP="62FB4FE0">
            <w:pPr>
              <w:jc w:val="lef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Harm reduction</w:t>
            </w:r>
            <w:r w:rsidR="4231E9DC" w:rsidRPr="64110115">
              <w:rPr>
                <w:sz w:val="16"/>
                <w:szCs w:val="16"/>
              </w:rPr>
              <w:t xml:space="preserve"> approach to use of drugs within clubs and societie</w:t>
            </w:r>
            <w:r>
              <w:rPr>
                <w:sz w:val="16"/>
                <w:szCs w:val="16"/>
              </w:rPr>
              <w:t xml:space="preserve">s, with prioritisation of </w:t>
            </w:r>
            <w:r w:rsidRPr="001A3941">
              <w:rPr>
                <w:sz w:val="16"/>
                <w:szCs w:val="16"/>
              </w:rPr>
              <w:t>prevention, risk reduction, and health promotion</w:t>
            </w:r>
            <w:r>
              <w:rPr>
                <w:sz w:val="16"/>
                <w:szCs w:val="16"/>
              </w:rPr>
              <w:t>. Medical</w:t>
            </w:r>
            <w:r w:rsidRPr="64110115">
              <w:rPr>
                <w:sz w:val="16"/>
                <w:szCs w:val="16"/>
              </w:rPr>
              <w:t xml:space="preserve"> help summoned in an emergency</w:t>
            </w:r>
            <w:r>
              <w:rPr>
                <w:sz w:val="16"/>
                <w:szCs w:val="16"/>
              </w:rPr>
              <w:t xml:space="preserve">. </w:t>
            </w:r>
          </w:p>
        </w:tc>
        <w:tc>
          <w:tcPr>
            <w:tcW w:w="1116" w:type="dxa"/>
            <w:tcBorders>
              <w:top w:val="single" w:sz="6" w:space="0" w:color="CCCCCC"/>
              <w:left w:val="single" w:sz="6" w:space="0" w:color="CCCCCC"/>
              <w:bottom w:val="single" w:sz="12" w:space="0" w:color="469CC0" w:themeColor="accent1"/>
              <w:right w:val="single" w:sz="12" w:space="0" w:color="469CC0" w:themeColor="accent1"/>
            </w:tcBorders>
            <w:vAlign w:val="center"/>
          </w:tcPr>
          <w:p w14:paraId="54B731AF" w14:textId="409E6D9D" w:rsidR="284307CA" w:rsidRDefault="284307CA" w:rsidP="62FB4FE0">
            <w:pPr>
              <w:jc w:val="center"/>
              <w:cnfStyle w:val="000000100000" w:firstRow="0" w:lastRow="0" w:firstColumn="0" w:lastColumn="0" w:oddVBand="0" w:evenVBand="0" w:oddHBand="1" w:evenHBand="0" w:firstRowFirstColumn="0" w:firstRowLastColumn="0" w:lastRowFirstColumn="0" w:lastRowLastColumn="0"/>
              <w:rPr>
                <w:color w:val="auto"/>
                <w:sz w:val="16"/>
                <w:szCs w:val="16"/>
              </w:rPr>
            </w:pPr>
            <w:r w:rsidRPr="62FB4FE0">
              <w:rPr>
                <w:color w:val="auto"/>
                <w:sz w:val="16"/>
                <w:szCs w:val="16"/>
              </w:rPr>
              <w:t>1</w:t>
            </w:r>
          </w:p>
        </w:tc>
        <w:tc>
          <w:tcPr>
            <w:tcW w:w="1397" w:type="dxa"/>
            <w:tcBorders>
              <w:top w:val="single" w:sz="6" w:space="0" w:color="CCCCCC"/>
              <w:left w:val="single" w:sz="12" w:space="0" w:color="469CC0" w:themeColor="accent1"/>
              <w:bottom w:val="single" w:sz="12" w:space="0" w:color="469CC0" w:themeColor="accent1"/>
              <w:right w:val="single" w:sz="12" w:space="0" w:color="469CC0" w:themeColor="accent1"/>
            </w:tcBorders>
            <w:vAlign w:val="center"/>
          </w:tcPr>
          <w:p w14:paraId="7D651F1B" w14:textId="1FCDA400" w:rsidR="284307CA" w:rsidRDefault="284307CA" w:rsidP="62FB4FE0">
            <w:pPr>
              <w:jc w:val="center"/>
              <w:cnfStyle w:val="000000100000" w:firstRow="0" w:lastRow="0" w:firstColumn="0" w:lastColumn="0" w:oddVBand="0" w:evenVBand="0" w:oddHBand="1" w:evenHBand="0" w:firstRowFirstColumn="0" w:firstRowLastColumn="0" w:lastRowFirstColumn="0" w:lastRowLastColumn="0"/>
              <w:rPr>
                <w:sz w:val="16"/>
                <w:szCs w:val="16"/>
              </w:rPr>
            </w:pPr>
            <w:r w:rsidRPr="62FB4FE0">
              <w:rPr>
                <w:sz w:val="16"/>
                <w:szCs w:val="16"/>
              </w:rPr>
              <w:t>4</w:t>
            </w:r>
          </w:p>
        </w:tc>
        <w:tc>
          <w:tcPr>
            <w:tcW w:w="972" w:type="dxa"/>
            <w:tcBorders>
              <w:top w:val="single" w:sz="6" w:space="0" w:color="CCCCCC"/>
              <w:left w:val="single" w:sz="12" w:space="0" w:color="469CC0" w:themeColor="accent1"/>
              <w:bottom w:val="single" w:sz="12" w:space="0" w:color="469CC0" w:themeColor="accent1"/>
              <w:right w:val="single" w:sz="6" w:space="0" w:color="CCCCCC"/>
            </w:tcBorders>
            <w:shd w:val="clear" w:color="auto" w:fill="92D050"/>
            <w:vAlign w:val="center"/>
          </w:tcPr>
          <w:p w14:paraId="2B48821C" w14:textId="3500E007" w:rsidR="284307CA" w:rsidRDefault="00D3025B" w:rsidP="62FB4FE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1639" w:type="dxa"/>
          </w:tcPr>
          <w:p w14:paraId="0615EA1E" w14:textId="2470BCAE"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62FB4FE0">
              <w:rPr>
                <w:b/>
                <w:bCs/>
                <w:color w:val="auto"/>
                <w:sz w:val="16"/>
                <w:szCs w:val="16"/>
                <w:lang w:eastAsia="en-GB"/>
              </w:rPr>
              <w:t xml:space="preserve">- Committee </w:t>
            </w:r>
          </w:p>
          <w:p w14:paraId="6E48EA85" w14:textId="2A7083F1" w:rsidR="284307CA" w:rsidRDefault="284307CA" w:rsidP="62FB4FE0">
            <w:pPr>
              <w:jc w:val="left"/>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r w:rsidRPr="62FB4FE0">
              <w:rPr>
                <w:b/>
                <w:bCs/>
                <w:color w:val="auto"/>
                <w:sz w:val="16"/>
                <w:szCs w:val="16"/>
                <w:lang w:eastAsia="en-GB"/>
              </w:rPr>
              <w:t>- All members</w:t>
            </w:r>
          </w:p>
          <w:p w14:paraId="7D5F8FCF" w14:textId="6DC45162" w:rsidR="62FB4FE0" w:rsidRDefault="62FB4FE0" w:rsidP="62FB4FE0">
            <w:pPr>
              <w:jc w:val="left"/>
              <w:cnfStyle w:val="000000100000" w:firstRow="0" w:lastRow="0" w:firstColumn="0" w:lastColumn="0" w:oddVBand="0" w:evenVBand="0" w:oddHBand="1" w:evenHBand="0" w:firstRowFirstColumn="0" w:firstRowLastColumn="0" w:lastRowFirstColumn="0" w:lastRowLastColumn="0"/>
              <w:rPr>
                <w:b/>
                <w:bCs/>
                <w:color w:val="auto"/>
                <w:sz w:val="16"/>
                <w:szCs w:val="16"/>
                <w:lang w:eastAsia="en-GB"/>
              </w:rPr>
            </w:pPr>
          </w:p>
        </w:tc>
        <w:tc>
          <w:tcPr>
            <w:tcW w:w="1911" w:type="dxa"/>
          </w:tcPr>
          <w:p w14:paraId="44ADE910" w14:textId="3A27FFE2" w:rsidR="284307CA" w:rsidRDefault="284307CA" w:rsidP="62FB4FE0">
            <w:pPr>
              <w:jc w:val="center"/>
              <w:cnfStyle w:val="000000100000" w:firstRow="0" w:lastRow="0" w:firstColumn="0" w:lastColumn="0" w:oddVBand="0" w:evenVBand="0" w:oddHBand="1" w:evenHBand="0" w:firstRowFirstColumn="0" w:firstRowLastColumn="0" w:lastRowFirstColumn="0" w:lastRowLastColumn="0"/>
              <w:rPr>
                <w:sz w:val="16"/>
                <w:szCs w:val="16"/>
              </w:rPr>
            </w:pPr>
            <w:r w:rsidRPr="62FB4FE0">
              <w:rPr>
                <w:sz w:val="16"/>
                <w:szCs w:val="16"/>
              </w:rPr>
              <w:t>-</w:t>
            </w:r>
          </w:p>
        </w:tc>
      </w:tr>
      <w:tr w:rsidR="62FB4FE0" w14:paraId="3CC28151" w14:textId="77777777" w:rsidTr="641101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3" w:type="dxa"/>
          </w:tcPr>
          <w:p w14:paraId="3EE3A872" w14:textId="2D57D8FB" w:rsidR="284307CA" w:rsidRDefault="284307CA" w:rsidP="62FB4FE0">
            <w:pPr>
              <w:jc w:val="left"/>
              <w:rPr>
                <w:sz w:val="16"/>
                <w:szCs w:val="16"/>
              </w:rPr>
            </w:pPr>
            <w:r w:rsidRPr="62FB4FE0">
              <w:rPr>
                <w:sz w:val="16"/>
                <w:szCs w:val="16"/>
              </w:rPr>
              <w:t xml:space="preserve">Getting to/from Social Events Safely </w:t>
            </w:r>
          </w:p>
        </w:tc>
        <w:tc>
          <w:tcPr>
            <w:tcW w:w="2116" w:type="dxa"/>
          </w:tcPr>
          <w:p w14:paraId="44C45B5C" w14:textId="77777777"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color w:val="auto"/>
                <w:sz w:val="16"/>
                <w:szCs w:val="16"/>
                <w:lang w:eastAsia="en-GB"/>
              </w:rPr>
            </w:pPr>
            <w:r w:rsidRPr="62FB4FE0">
              <w:rPr>
                <w:color w:val="auto"/>
                <w:sz w:val="16"/>
                <w:szCs w:val="16"/>
                <w:lang w:eastAsia="en-GB"/>
              </w:rPr>
              <w:t>- All group members</w:t>
            </w:r>
          </w:p>
          <w:p w14:paraId="150540EB" w14:textId="5FA10960"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sz w:val="16"/>
                <w:szCs w:val="16"/>
              </w:rPr>
            </w:pPr>
            <w:r w:rsidRPr="62FB4FE0">
              <w:rPr>
                <w:sz w:val="16"/>
                <w:szCs w:val="16"/>
              </w:rPr>
              <w:t xml:space="preserve">- Public </w:t>
            </w:r>
          </w:p>
        </w:tc>
        <w:tc>
          <w:tcPr>
            <w:tcW w:w="3378" w:type="dxa"/>
          </w:tcPr>
          <w:p w14:paraId="5D44BEF9" w14:textId="4F0A60E9"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sz w:val="16"/>
                <w:szCs w:val="16"/>
              </w:rPr>
            </w:pPr>
            <w:r w:rsidRPr="62FB4FE0">
              <w:rPr>
                <w:sz w:val="16"/>
                <w:szCs w:val="16"/>
              </w:rPr>
              <w:t>Members advised not to travel home alone, buddy system in place, reputable public transport/taxi companies used</w:t>
            </w:r>
          </w:p>
        </w:tc>
        <w:tc>
          <w:tcPr>
            <w:tcW w:w="1116" w:type="dxa"/>
            <w:tcBorders>
              <w:top w:val="single" w:sz="6" w:space="0" w:color="CCCCCC"/>
              <w:left w:val="single" w:sz="6" w:space="0" w:color="CCCCCC"/>
              <w:bottom w:val="single" w:sz="12" w:space="0" w:color="469CC0" w:themeColor="accent1"/>
              <w:right w:val="single" w:sz="12" w:space="0" w:color="469CC0" w:themeColor="accent1"/>
            </w:tcBorders>
            <w:shd w:val="clear" w:color="auto" w:fill="FFFFFF" w:themeFill="background1"/>
            <w:vAlign w:val="center"/>
          </w:tcPr>
          <w:p w14:paraId="5EFCA10F" w14:textId="5C1D83CA" w:rsidR="284307CA" w:rsidRDefault="000D0942" w:rsidP="62FB4FE0">
            <w:pPr>
              <w:jc w:val="center"/>
              <w:cnfStyle w:val="000000010000" w:firstRow="0" w:lastRow="0" w:firstColumn="0" w:lastColumn="0" w:oddVBand="0" w:evenVBand="0" w:oddHBand="0" w:evenHBand="1" w:firstRowFirstColumn="0" w:firstRowLastColumn="0" w:lastRowFirstColumn="0" w:lastRowLastColumn="0"/>
              <w:rPr>
                <w:color w:val="auto"/>
                <w:sz w:val="16"/>
                <w:szCs w:val="16"/>
              </w:rPr>
            </w:pPr>
            <w:r>
              <w:rPr>
                <w:color w:val="auto"/>
                <w:sz w:val="16"/>
                <w:szCs w:val="16"/>
              </w:rPr>
              <w:t>2</w:t>
            </w:r>
          </w:p>
        </w:tc>
        <w:tc>
          <w:tcPr>
            <w:tcW w:w="1397" w:type="dxa"/>
            <w:tcBorders>
              <w:top w:val="single" w:sz="6" w:space="0" w:color="CCCCCC"/>
              <w:left w:val="single" w:sz="12" w:space="0" w:color="469CC0" w:themeColor="accent1"/>
              <w:bottom w:val="single" w:sz="12" w:space="0" w:color="469CC0" w:themeColor="accent1"/>
              <w:right w:val="single" w:sz="12" w:space="0" w:color="469CC0" w:themeColor="accent1"/>
            </w:tcBorders>
            <w:shd w:val="clear" w:color="auto" w:fill="FFFFFF" w:themeFill="background1"/>
            <w:vAlign w:val="center"/>
          </w:tcPr>
          <w:p w14:paraId="4AE166A7" w14:textId="3C5EF757" w:rsidR="284307CA" w:rsidRDefault="284307CA"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sidRPr="62FB4FE0">
              <w:rPr>
                <w:sz w:val="16"/>
                <w:szCs w:val="16"/>
              </w:rPr>
              <w:t>3</w:t>
            </w:r>
          </w:p>
        </w:tc>
        <w:tc>
          <w:tcPr>
            <w:tcW w:w="972" w:type="dxa"/>
            <w:tcBorders>
              <w:top w:val="single" w:sz="6" w:space="0" w:color="CCCCCC"/>
              <w:left w:val="single" w:sz="12" w:space="0" w:color="469CC0" w:themeColor="accent1"/>
              <w:bottom w:val="single" w:sz="12" w:space="0" w:color="469CC0" w:themeColor="accent1"/>
              <w:right w:val="single" w:sz="6" w:space="0" w:color="CCCCCC"/>
            </w:tcBorders>
            <w:shd w:val="clear" w:color="auto" w:fill="FFC000"/>
            <w:vAlign w:val="center"/>
          </w:tcPr>
          <w:p w14:paraId="2CA0609C" w14:textId="3E5E4ACA" w:rsidR="284307CA" w:rsidRDefault="000D0942"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w:t>
            </w:r>
          </w:p>
        </w:tc>
        <w:tc>
          <w:tcPr>
            <w:tcW w:w="1639" w:type="dxa"/>
          </w:tcPr>
          <w:p w14:paraId="19E3A3D3" w14:textId="2470BCAE"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r w:rsidRPr="62FB4FE0">
              <w:rPr>
                <w:b/>
                <w:bCs/>
                <w:color w:val="auto"/>
                <w:sz w:val="16"/>
                <w:szCs w:val="16"/>
                <w:lang w:eastAsia="en-GB"/>
              </w:rPr>
              <w:t xml:space="preserve">- Committee </w:t>
            </w:r>
          </w:p>
          <w:p w14:paraId="18D2681C" w14:textId="1A069C85" w:rsidR="284307CA" w:rsidRDefault="284307CA"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r w:rsidRPr="62FB4FE0">
              <w:rPr>
                <w:b/>
                <w:bCs/>
                <w:color w:val="auto"/>
                <w:sz w:val="16"/>
                <w:szCs w:val="16"/>
                <w:lang w:eastAsia="en-GB"/>
              </w:rPr>
              <w:t>- All members</w:t>
            </w:r>
          </w:p>
          <w:p w14:paraId="7FDA595E" w14:textId="6B046751" w:rsidR="62FB4FE0" w:rsidRDefault="62FB4FE0" w:rsidP="62FB4FE0">
            <w:pPr>
              <w:jc w:val="left"/>
              <w:cnfStyle w:val="000000010000" w:firstRow="0" w:lastRow="0" w:firstColumn="0" w:lastColumn="0" w:oddVBand="0" w:evenVBand="0" w:oddHBand="0" w:evenHBand="1" w:firstRowFirstColumn="0" w:firstRowLastColumn="0" w:lastRowFirstColumn="0" w:lastRowLastColumn="0"/>
              <w:rPr>
                <w:b/>
                <w:bCs/>
                <w:color w:val="auto"/>
                <w:sz w:val="16"/>
                <w:szCs w:val="16"/>
                <w:lang w:eastAsia="en-GB"/>
              </w:rPr>
            </w:pPr>
          </w:p>
        </w:tc>
        <w:tc>
          <w:tcPr>
            <w:tcW w:w="1911" w:type="dxa"/>
          </w:tcPr>
          <w:p w14:paraId="7009A7A7" w14:textId="7A87C2D1" w:rsidR="284307CA" w:rsidRDefault="284307CA" w:rsidP="62FB4FE0">
            <w:pPr>
              <w:jc w:val="center"/>
              <w:cnfStyle w:val="000000010000" w:firstRow="0" w:lastRow="0" w:firstColumn="0" w:lastColumn="0" w:oddVBand="0" w:evenVBand="0" w:oddHBand="0" w:evenHBand="1" w:firstRowFirstColumn="0" w:firstRowLastColumn="0" w:lastRowFirstColumn="0" w:lastRowLastColumn="0"/>
              <w:rPr>
                <w:sz w:val="16"/>
                <w:szCs w:val="16"/>
              </w:rPr>
            </w:pPr>
            <w:r w:rsidRPr="62FB4FE0">
              <w:rPr>
                <w:sz w:val="16"/>
                <w:szCs w:val="16"/>
              </w:rPr>
              <w:t>-</w:t>
            </w:r>
          </w:p>
        </w:tc>
      </w:tr>
    </w:tbl>
    <w:p w14:paraId="03EF1D9B" w14:textId="6FDC2B25" w:rsidR="62FB4FE0" w:rsidRDefault="62FB4FE0" w:rsidP="62FB4FE0"/>
    <w:p w14:paraId="4A434B38" w14:textId="74BD90D6" w:rsidR="00AC17FA" w:rsidRDefault="002A6C27" w:rsidP="48D0BD42">
      <w:pPr>
        <w:pStyle w:val="Heading2"/>
      </w:pPr>
      <w:bookmarkStart w:id="13" w:name="_Toc920611325"/>
      <w:r>
        <w:t>Communicable</w:t>
      </w:r>
      <w:r w:rsidR="00B13622">
        <w:t xml:space="preserve"> </w:t>
      </w:r>
      <w:r>
        <w:t>Diseases</w:t>
      </w:r>
      <w:bookmarkEnd w:id="13"/>
      <w:r w:rsidR="3696BE84">
        <w:t xml:space="preserve"> </w:t>
      </w:r>
    </w:p>
    <w:tbl>
      <w:tblPr>
        <w:tblStyle w:val="UBES"/>
        <w:tblW w:w="0" w:type="auto"/>
        <w:tblInd w:w="-724" w:type="dxa"/>
        <w:tblLook w:val="04A0" w:firstRow="1" w:lastRow="0" w:firstColumn="1" w:lastColumn="0" w:noHBand="0" w:noVBand="1"/>
      </w:tblPr>
      <w:tblGrid>
        <w:gridCol w:w="2193"/>
        <w:gridCol w:w="2136"/>
        <w:gridCol w:w="3422"/>
        <w:gridCol w:w="1056"/>
        <w:gridCol w:w="1318"/>
        <w:gridCol w:w="969"/>
        <w:gridCol w:w="1633"/>
        <w:gridCol w:w="1925"/>
      </w:tblGrid>
      <w:tr w:rsidR="48D0BD42" w14:paraId="3D71E005" w14:textId="77777777" w:rsidTr="00453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vMerge w:val="restart"/>
          </w:tcPr>
          <w:p w14:paraId="664DD7C6" w14:textId="77777777" w:rsidR="48D0BD42" w:rsidRDefault="48D0BD42" w:rsidP="48D0BD42">
            <w:pPr>
              <w:jc w:val="center"/>
              <w:rPr>
                <w:b/>
                <w:bCs/>
                <w:sz w:val="18"/>
                <w:szCs w:val="18"/>
              </w:rPr>
            </w:pPr>
            <w:r w:rsidRPr="48D0BD42">
              <w:rPr>
                <w:b/>
                <w:bCs/>
                <w:sz w:val="18"/>
                <w:szCs w:val="18"/>
              </w:rPr>
              <w:t>Hazard</w:t>
            </w:r>
          </w:p>
        </w:tc>
        <w:tc>
          <w:tcPr>
            <w:tcW w:w="2136" w:type="dxa"/>
            <w:vMerge w:val="restart"/>
          </w:tcPr>
          <w:p w14:paraId="09898279" w14:textId="77777777" w:rsidR="48D0BD42" w:rsidRDefault="48D0BD42" w:rsidP="48D0BD42">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48D0BD42">
              <w:rPr>
                <w:b/>
                <w:bCs/>
                <w:sz w:val="18"/>
                <w:szCs w:val="18"/>
              </w:rPr>
              <w:t>Persons at Risk</w:t>
            </w:r>
          </w:p>
        </w:tc>
        <w:tc>
          <w:tcPr>
            <w:tcW w:w="3422" w:type="dxa"/>
            <w:vMerge w:val="restart"/>
          </w:tcPr>
          <w:p w14:paraId="1B521692" w14:textId="77777777" w:rsidR="48D0BD42" w:rsidRDefault="48D0BD42" w:rsidP="48D0BD42">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48D0BD42">
              <w:rPr>
                <w:b/>
                <w:bCs/>
                <w:sz w:val="18"/>
                <w:szCs w:val="18"/>
              </w:rPr>
              <w:t>Existing Controls</w:t>
            </w:r>
          </w:p>
        </w:tc>
        <w:tc>
          <w:tcPr>
            <w:tcW w:w="3343" w:type="dxa"/>
            <w:gridSpan w:val="3"/>
          </w:tcPr>
          <w:p w14:paraId="62D89192" w14:textId="77777777" w:rsidR="48D0BD42" w:rsidRDefault="48D0BD42" w:rsidP="48D0BD42">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48D0BD42">
              <w:rPr>
                <w:b/>
                <w:bCs/>
                <w:sz w:val="18"/>
                <w:szCs w:val="18"/>
              </w:rPr>
              <w:t>Risk Evaluation</w:t>
            </w:r>
          </w:p>
        </w:tc>
        <w:tc>
          <w:tcPr>
            <w:tcW w:w="1633" w:type="dxa"/>
            <w:vMerge w:val="restart"/>
          </w:tcPr>
          <w:p w14:paraId="630F6058" w14:textId="77777777" w:rsidR="48D0BD42" w:rsidRDefault="48D0BD42" w:rsidP="48D0BD42">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48D0BD42">
              <w:rPr>
                <w:b/>
                <w:bCs/>
                <w:sz w:val="18"/>
                <w:szCs w:val="18"/>
              </w:rPr>
              <w:t>Who is Responsible?</w:t>
            </w:r>
          </w:p>
        </w:tc>
        <w:tc>
          <w:tcPr>
            <w:tcW w:w="1925" w:type="dxa"/>
            <w:vMerge w:val="restart"/>
          </w:tcPr>
          <w:p w14:paraId="760E9736" w14:textId="77777777" w:rsidR="48D0BD42" w:rsidRDefault="48D0BD42" w:rsidP="48D0BD42">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48D0BD42">
              <w:rPr>
                <w:b/>
                <w:bCs/>
                <w:sz w:val="18"/>
                <w:szCs w:val="18"/>
              </w:rPr>
              <w:t>Further Controls</w:t>
            </w:r>
          </w:p>
        </w:tc>
      </w:tr>
      <w:tr w:rsidR="48D0BD42" w14:paraId="25093F00" w14:textId="77777777" w:rsidTr="00453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3" w:type="dxa"/>
            <w:vMerge/>
          </w:tcPr>
          <w:p w14:paraId="55B83805" w14:textId="77777777" w:rsidR="00D902A6" w:rsidRDefault="00D902A6"/>
        </w:tc>
        <w:tc>
          <w:tcPr>
            <w:tcW w:w="2136" w:type="dxa"/>
            <w:vMerge/>
          </w:tcPr>
          <w:p w14:paraId="790750BD" w14:textId="77777777" w:rsidR="00D902A6" w:rsidRDefault="00D902A6">
            <w:pPr>
              <w:cnfStyle w:val="000000100000" w:firstRow="0" w:lastRow="0" w:firstColumn="0" w:lastColumn="0" w:oddVBand="0" w:evenVBand="0" w:oddHBand="1" w:evenHBand="0" w:firstRowFirstColumn="0" w:firstRowLastColumn="0" w:lastRowFirstColumn="0" w:lastRowLastColumn="0"/>
            </w:pPr>
          </w:p>
        </w:tc>
        <w:tc>
          <w:tcPr>
            <w:tcW w:w="3422" w:type="dxa"/>
            <w:vMerge/>
          </w:tcPr>
          <w:p w14:paraId="036B4586" w14:textId="77777777" w:rsidR="00D902A6" w:rsidRDefault="00D902A6">
            <w:pPr>
              <w:cnfStyle w:val="000000100000" w:firstRow="0" w:lastRow="0" w:firstColumn="0" w:lastColumn="0" w:oddVBand="0" w:evenVBand="0" w:oddHBand="1" w:evenHBand="0" w:firstRowFirstColumn="0" w:firstRowLastColumn="0" w:lastRowFirstColumn="0" w:lastRowLastColumn="0"/>
            </w:pPr>
          </w:p>
        </w:tc>
        <w:tc>
          <w:tcPr>
            <w:tcW w:w="1056" w:type="dxa"/>
            <w:shd w:val="clear" w:color="auto" w:fill="82D1E8" w:themeFill="accent2" w:themeFillShade="BF"/>
          </w:tcPr>
          <w:p w14:paraId="44E3FD11" w14:textId="77777777" w:rsidR="48D0BD42" w:rsidRDefault="48D0BD42" w:rsidP="48D0BD42">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48D0BD42">
              <w:rPr>
                <w:b/>
                <w:bCs/>
                <w:sz w:val="18"/>
                <w:szCs w:val="18"/>
              </w:rPr>
              <w:t>Likelihood</w:t>
            </w:r>
          </w:p>
        </w:tc>
        <w:tc>
          <w:tcPr>
            <w:tcW w:w="1318" w:type="dxa"/>
            <w:shd w:val="clear" w:color="auto" w:fill="82D1E8" w:themeFill="accent2" w:themeFillShade="BF"/>
          </w:tcPr>
          <w:p w14:paraId="69E1D76E" w14:textId="77777777" w:rsidR="48D0BD42" w:rsidRDefault="48D0BD42" w:rsidP="48D0BD42">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48D0BD42">
              <w:rPr>
                <w:b/>
                <w:bCs/>
                <w:sz w:val="18"/>
                <w:szCs w:val="18"/>
              </w:rPr>
              <w:t>Consequence</w:t>
            </w:r>
          </w:p>
        </w:tc>
        <w:tc>
          <w:tcPr>
            <w:tcW w:w="969" w:type="dxa"/>
            <w:shd w:val="clear" w:color="auto" w:fill="82D1E8" w:themeFill="accent2" w:themeFillShade="BF"/>
          </w:tcPr>
          <w:p w14:paraId="4D349262" w14:textId="77777777" w:rsidR="48D0BD42" w:rsidRDefault="48D0BD42" w:rsidP="48D0BD42">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48D0BD42">
              <w:rPr>
                <w:b/>
                <w:bCs/>
                <w:sz w:val="18"/>
                <w:szCs w:val="18"/>
              </w:rPr>
              <w:t>Severity</w:t>
            </w:r>
          </w:p>
        </w:tc>
        <w:tc>
          <w:tcPr>
            <w:tcW w:w="1633" w:type="dxa"/>
            <w:vMerge/>
          </w:tcPr>
          <w:p w14:paraId="35C5B3FB" w14:textId="77777777" w:rsidR="00D902A6" w:rsidRDefault="00D902A6">
            <w:pPr>
              <w:cnfStyle w:val="000000100000" w:firstRow="0" w:lastRow="0" w:firstColumn="0" w:lastColumn="0" w:oddVBand="0" w:evenVBand="0" w:oddHBand="1" w:evenHBand="0" w:firstRowFirstColumn="0" w:firstRowLastColumn="0" w:lastRowFirstColumn="0" w:lastRowLastColumn="0"/>
            </w:pPr>
          </w:p>
        </w:tc>
        <w:tc>
          <w:tcPr>
            <w:tcW w:w="1925" w:type="dxa"/>
            <w:vMerge/>
          </w:tcPr>
          <w:p w14:paraId="76152C2F" w14:textId="77777777" w:rsidR="00D902A6" w:rsidRDefault="00D902A6">
            <w:pPr>
              <w:cnfStyle w:val="000000100000" w:firstRow="0" w:lastRow="0" w:firstColumn="0" w:lastColumn="0" w:oddVBand="0" w:evenVBand="0" w:oddHBand="1" w:evenHBand="0" w:firstRowFirstColumn="0" w:firstRowLastColumn="0" w:lastRowFirstColumn="0" w:lastRowLastColumn="0"/>
            </w:pPr>
          </w:p>
        </w:tc>
      </w:tr>
      <w:tr w:rsidR="00174408" w14:paraId="3D2FA723" w14:textId="77777777" w:rsidTr="0045328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3" w:type="dxa"/>
          </w:tcPr>
          <w:p w14:paraId="6F743806" w14:textId="0CEE9430" w:rsidR="00174408" w:rsidRPr="48D0BD42" w:rsidRDefault="00174408" w:rsidP="48D0BD42">
            <w:pPr>
              <w:jc w:val="left"/>
              <w:rPr>
                <w:rFonts w:ascii="Roboto" w:eastAsia="Roboto" w:hAnsi="Roboto" w:cs="Roboto"/>
                <w:sz w:val="16"/>
                <w:szCs w:val="16"/>
              </w:rPr>
            </w:pPr>
            <w:r>
              <w:rPr>
                <w:rFonts w:ascii="Roboto" w:eastAsia="Roboto" w:hAnsi="Roboto" w:cs="Roboto"/>
                <w:sz w:val="16"/>
                <w:szCs w:val="16"/>
              </w:rPr>
              <w:t xml:space="preserve">Being infected </w:t>
            </w:r>
            <w:r w:rsidR="00265B32">
              <w:rPr>
                <w:rFonts w:ascii="Roboto" w:eastAsia="Roboto" w:hAnsi="Roboto" w:cs="Roboto"/>
                <w:sz w:val="16"/>
                <w:szCs w:val="16"/>
              </w:rPr>
              <w:t>by a communicable disease</w:t>
            </w:r>
          </w:p>
        </w:tc>
        <w:tc>
          <w:tcPr>
            <w:tcW w:w="2136" w:type="dxa"/>
          </w:tcPr>
          <w:p w14:paraId="589638FC" w14:textId="39CA791C" w:rsidR="00174408" w:rsidRPr="48D0BD42" w:rsidRDefault="00265B32" w:rsidP="48D0BD42">
            <w:pPr>
              <w:jc w:val="left"/>
              <w:cnfStyle w:val="000000010000" w:firstRow="0" w:lastRow="0" w:firstColumn="0" w:lastColumn="0" w:oddVBand="0" w:evenVBand="0" w:oddHBand="0" w:evenHBand="1" w:firstRowFirstColumn="0" w:firstRowLastColumn="0" w:lastRowFirstColumn="0" w:lastRowLastColumn="0"/>
              <w:rPr>
                <w:color w:val="auto"/>
                <w:sz w:val="16"/>
                <w:szCs w:val="16"/>
                <w:lang w:eastAsia="en-GB"/>
              </w:rPr>
            </w:pPr>
            <w:r w:rsidRPr="48D0BD42">
              <w:rPr>
                <w:color w:val="auto"/>
                <w:sz w:val="16"/>
                <w:szCs w:val="16"/>
                <w:lang w:eastAsia="en-GB"/>
              </w:rPr>
              <w:t>- All group members</w:t>
            </w:r>
          </w:p>
        </w:tc>
        <w:tc>
          <w:tcPr>
            <w:tcW w:w="3422" w:type="dxa"/>
          </w:tcPr>
          <w:p w14:paraId="161510AA" w14:textId="0518125E" w:rsidR="00174408" w:rsidRPr="48D0BD42" w:rsidRDefault="00265B32" w:rsidP="48D0BD42">
            <w:pPr>
              <w:jc w:val="lef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Encourage members to not attend events if they are currently unwell. Practise and promote good personal hygiene, especially if preparing food.</w:t>
            </w:r>
          </w:p>
        </w:tc>
        <w:tc>
          <w:tcPr>
            <w:tcW w:w="1056" w:type="dxa"/>
            <w:tcBorders>
              <w:top w:val="single" w:sz="6" w:space="0" w:color="CCCCCC"/>
              <w:left w:val="single" w:sz="6" w:space="0" w:color="CCCCCC"/>
              <w:bottom w:val="single" w:sz="12" w:space="0" w:color="469CC0" w:themeColor="accent1"/>
              <w:right w:val="single" w:sz="12" w:space="0" w:color="469CC0" w:themeColor="accent1"/>
            </w:tcBorders>
            <w:vAlign w:val="center"/>
          </w:tcPr>
          <w:p w14:paraId="412CF990" w14:textId="124532A0" w:rsidR="00174408" w:rsidRPr="48D0BD42" w:rsidRDefault="00265B32" w:rsidP="48D0BD42">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Pr>
                <w:rFonts w:ascii="Arial" w:hAnsi="Arial" w:cs="Arial"/>
                <w:color w:val="auto"/>
                <w:sz w:val="20"/>
                <w:szCs w:val="20"/>
              </w:rPr>
              <w:t>3</w:t>
            </w:r>
          </w:p>
        </w:tc>
        <w:tc>
          <w:tcPr>
            <w:tcW w:w="1318" w:type="dxa"/>
            <w:tcBorders>
              <w:top w:val="single" w:sz="6" w:space="0" w:color="CCCCCC"/>
              <w:left w:val="single" w:sz="12" w:space="0" w:color="469CC0" w:themeColor="accent1"/>
              <w:bottom w:val="single" w:sz="12" w:space="0" w:color="469CC0" w:themeColor="accent1"/>
              <w:right w:val="single" w:sz="12" w:space="0" w:color="469CC0" w:themeColor="accent1"/>
            </w:tcBorders>
            <w:vAlign w:val="center"/>
          </w:tcPr>
          <w:p w14:paraId="756EDECE" w14:textId="6727CA49" w:rsidR="00174408" w:rsidRPr="48D0BD42" w:rsidRDefault="00265B32" w:rsidP="48D0BD4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p>
        </w:tc>
        <w:tc>
          <w:tcPr>
            <w:tcW w:w="969" w:type="dxa"/>
            <w:tcBorders>
              <w:top w:val="single" w:sz="6" w:space="0" w:color="CCCCCC"/>
              <w:left w:val="single" w:sz="12" w:space="0" w:color="469CC0" w:themeColor="accent1"/>
              <w:bottom w:val="single" w:sz="12" w:space="0" w:color="469CC0" w:themeColor="accent1"/>
              <w:right w:val="single" w:sz="6" w:space="0" w:color="CCCCCC"/>
            </w:tcBorders>
            <w:shd w:val="clear" w:color="auto" w:fill="FFC000"/>
            <w:vAlign w:val="center"/>
          </w:tcPr>
          <w:p w14:paraId="39666857" w14:textId="03B3F247" w:rsidR="00174408" w:rsidRPr="48D0BD42" w:rsidRDefault="00265B32" w:rsidP="48D0BD4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w:t>
            </w:r>
          </w:p>
        </w:tc>
        <w:tc>
          <w:tcPr>
            <w:tcW w:w="1633" w:type="dxa"/>
          </w:tcPr>
          <w:p w14:paraId="28BDB3D7" w14:textId="603788BE" w:rsidR="00174408" w:rsidRPr="48D0BD42" w:rsidRDefault="00265B32" w:rsidP="48D0BD42">
            <w:pPr>
              <w:jc w:val="left"/>
              <w:cnfStyle w:val="000000010000" w:firstRow="0" w:lastRow="0" w:firstColumn="0" w:lastColumn="0" w:oddVBand="0" w:evenVBand="0" w:oddHBand="0" w:evenHBand="1" w:firstRowFirstColumn="0" w:firstRowLastColumn="0" w:lastRowFirstColumn="0" w:lastRowLastColumn="0"/>
              <w:rPr>
                <w:rFonts w:eastAsia="Times New Roman" w:cs="Arial"/>
                <w:b/>
                <w:bCs/>
                <w:color w:val="auto"/>
                <w:sz w:val="16"/>
                <w:szCs w:val="16"/>
                <w:lang w:eastAsia="en-GB"/>
              </w:rPr>
            </w:pPr>
            <w:r w:rsidRPr="48D0BD42">
              <w:rPr>
                <w:rFonts w:eastAsia="Times New Roman" w:cs="Arial"/>
                <w:b/>
                <w:bCs/>
                <w:color w:val="auto"/>
                <w:sz w:val="16"/>
                <w:szCs w:val="16"/>
                <w:lang w:eastAsia="en-GB"/>
              </w:rPr>
              <w:t>- All members</w:t>
            </w:r>
          </w:p>
        </w:tc>
        <w:tc>
          <w:tcPr>
            <w:tcW w:w="1925" w:type="dxa"/>
          </w:tcPr>
          <w:p w14:paraId="10A8F79B" w14:textId="77777777" w:rsidR="00174408" w:rsidRPr="48D0BD42" w:rsidRDefault="00174408" w:rsidP="48D0BD42">
            <w:pPr>
              <w:jc w:val="center"/>
              <w:cnfStyle w:val="000000010000" w:firstRow="0" w:lastRow="0" w:firstColumn="0" w:lastColumn="0" w:oddVBand="0" w:evenVBand="0" w:oddHBand="0" w:evenHBand="1" w:firstRowFirstColumn="0" w:firstRowLastColumn="0" w:lastRowFirstColumn="0" w:lastRowLastColumn="0"/>
              <w:rPr>
                <w:sz w:val="16"/>
                <w:szCs w:val="16"/>
              </w:rPr>
            </w:pPr>
          </w:p>
        </w:tc>
      </w:tr>
    </w:tbl>
    <w:p w14:paraId="575DB860" w14:textId="543EC8A4" w:rsidR="00AC17FA" w:rsidRDefault="00AC17FA" w:rsidP="48D0BD42"/>
    <w:p w14:paraId="059357AE" w14:textId="77777777" w:rsidR="002F0F00" w:rsidRDefault="002F0F00" w:rsidP="64110115">
      <w:pPr>
        <w:jc w:val="left"/>
      </w:pPr>
    </w:p>
    <w:p w14:paraId="151EFD1D" w14:textId="77777777" w:rsidR="002F0F00" w:rsidRPr="00D10270" w:rsidRDefault="002F0F00" w:rsidP="64110115">
      <w:pPr>
        <w:jc w:val="left"/>
        <w:rPr>
          <w:color w:val="191919" w:themeColor="accent4" w:themeShade="80"/>
        </w:rPr>
      </w:pPr>
      <w:r w:rsidRPr="00D10270">
        <w:rPr>
          <w:color w:val="191919" w:themeColor="accent4" w:themeShade="80"/>
        </w:rPr>
        <w:lastRenderedPageBreak/>
        <w:t xml:space="preserve">Foreign expeditions (typically happening during the </w:t>
      </w:r>
      <w:proofErr w:type="gramStart"/>
      <w:r w:rsidRPr="00D10270">
        <w:rPr>
          <w:color w:val="191919" w:themeColor="accent4" w:themeShade="80"/>
        </w:rPr>
        <w:t>Summer</w:t>
      </w:r>
      <w:proofErr w:type="gramEnd"/>
      <w:r w:rsidRPr="00D10270">
        <w:rPr>
          <w:color w:val="191919" w:themeColor="accent4" w:themeShade="80"/>
        </w:rPr>
        <w:t xml:space="preserve"> period between academic years) run more independently and all trip goers are strongly encouraged to get appropriate travel insurance. Risk assessments may be completed by expedition leaders (expeditions officers / other members of committee) for internal purposes and tailored to the trip, though all liability is with the individuals.</w:t>
      </w:r>
    </w:p>
    <w:p w14:paraId="7EBB82EB" w14:textId="77777777" w:rsidR="00D1263C" w:rsidRPr="00D10270" w:rsidRDefault="00D1263C" w:rsidP="64110115">
      <w:pPr>
        <w:jc w:val="left"/>
        <w:rPr>
          <w:color w:val="191919" w:themeColor="accent4" w:themeShade="80"/>
        </w:rPr>
      </w:pPr>
    </w:p>
    <w:p w14:paraId="6A606405" w14:textId="77777777" w:rsidR="00D1263C" w:rsidRDefault="00D1263C" w:rsidP="64110115">
      <w:pPr>
        <w:jc w:val="left"/>
        <w:rPr>
          <w:color w:val="191919" w:themeColor="accent4" w:themeShade="80"/>
        </w:rPr>
      </w:pPr>
      <w:r w:rsidRPr="00D10270">
        <w:rPr>
          <w:color w:val="191919" w:themeColor="accent4" w:themeShade="80"/>
        </w:rPr>
        <w:t>In winter conditions (</w:t>
      </w:r>
      <w:proofErr w:type="gramStart"/>
      <w:r w:rsidRPr="00D10270">
        <w:rPr>
          <w:color w:val="191919" w:themeColor="accent4" w:themeShade="80"/>
        </w:rPr>
        <w:t>in particular on</w:t>
      </w:r>
      <w:proofErr w:type="gramEnd"/>
      <w:r w:rsidRPr="00D10270">
        <w:rPr>
          <w:color w:val="191919" w:themeColor="accent4" w:themeShade="80"/>
        </w:rPr>
        <w:t xml:space="preserve"> the Scotland trip) all group members are expected to take </w:t>
      </w:r>
      <w:r w:rsidR="0045328B" w:rsidRPr="00D10270">
        <w:rPr>
          <w:color w:val="191919" w:themeColor="accent4" w:themeShade="80"/>
        </w:rPr>
        <w:t>more personal responsibility as activities tend to operate with less of a clear leadership structure – as decision making is often less obvious and it is advisable for safety reasons that all group membe</w:t>
      </w:r>
      <w:r w:rsidR="00D10270" w:rsidRPr="00D10270">
        <w:rPr>
          <w:color w:val="191919" w:themeColor="accent4" w:themeShade="80"/>
        </w:rPr>
        <w:t xml:space="preserve">rs be involved </w:t>
      </w:r>
      <w:r w:rsidR="007547AD">
        <w:rPr>
          <w:color w:val="191919" w:themeColor="accent4" w:themeShade="80"/>
        </w:rPr>
        <w:t xml:space="preserve">and aware of decisions </w:t>
      </w:r>
      <w:r w:rsidR="00D10270" w:rsidRPr="00D10270">
        <w:rPr>
          <w:color w:val="191919" w:themeColor="accent4" w:themeShade="80"/>
        </w:rPr>
        <w:t>throughout the route.</w:t>
      </w:r>
    </w:p>
    <w:p w14:paraId="4376A7DA" w14:textId="77777777" w:rsidR="00DF2225" w:rsidRDefault="00DF2225" w:rsidP="64110115">
      <w:pPr>
        <w:jc w:val="left"/>
        <w:rPr>
          <w:color w:val="191919" w:themeColor="accent4" w:themeShade="80"/>
        </w:rPr>
      </w:pPr>
    </w:p>
    <w:p w14:paraId="46CFB80E" w14:textId="3EBC8ACE" w:rsidR="00DF2225" w:rsidRPr="00D10270" w:rsidRDefault="00DF2225" w:rsidP="64110115">
      <w:pPr>
        <w:jc w:val="left"/>
        <w:rPr>
          <w:color w:val="191919" w:themeColor="accent4" w:themeShade="80"/>
        </w:rPr>
        <w:sectPr w:rsidR="00DF2225" w:rsidRPr="00D10270" w:rsidSect="006C32C3">
          <w:headerReference w:type="first" r:id="rId22"/>
          <w:footerReference w:type="first" r:id="rId23"/>
          <w:type w:val="continuous"/>
          <w:pgSz w:w="16838" w:h="11906" w:orient="landscape"/>
          <w:pgMar w:top="1440" w:right="1440" w:bottom="1440" w:left="1440" w:header="708" w:footer="708" w:gutter="0"/>
          <w:cols w:space="708"/>
          <w:docGrid w:linePitch="360"/>
        </w:sectPr>
      </w:pPr>
      <w:r>
        <w:rPr>
          <w:color w:val="191919" w:themeColor="accent4" w:themeShade="80"/>
        </w:rPr>
        <w:t xml:space="preserve">All the instructors we use have the relevant professional qualifications and are responsible </w:t>
      </w:r>
      <w:r w:rsidR="00B007C3">
        <w:rPr>
          <w:color w:val="191919" w:themeColor="accent4" w:themeShade="80"/>
        </w:rPr>
        <w:t xml:space="preserve">during </w:t>
      </w:r>
      <w:r>
        <w:rPr>
          <w:color w:val="191919" w:themeColor="accent4" w:themeShade="80"/>
        </w:rPr>
        <w:t>their course.</w:t>
      </w:r>
      <w:r w:rsidR="00B007C3">
        <w:rPr>
          <w:color w:val="191919" w:themeColor="accent4" w:themeShade="80"/>
        </w:rPr>
        <w:t xml:space="preserve"> Winter instructors have both mountain leader and winter mountain leader qualifications.</w:t>
      </w:r>
      <w:r>
        <w:rPr>
          <w:color w:val="191919" w:themeColor="accent4" w:themeShade="80"/>
        </w:rPr>
        <w:t xml:space="preserve"> They have their own risk </w:t>
      </w:r>
      <w:proofErr w:type="spellStart"/>
      <w:r>
        <w:rPr>
          <w:color w:val="191919" w:themeColor="accent4" w:themeShade="80"/>
        </w:rPr>
        <w:t>assesments</w:t>
      </w:r>
      <w:proofErr w:type="spellEnd"/>
      <w:r>
        <w:rPr>
          <w:color w:val="191919" w:themeColor="accent4" w:themeShade="80"/>
        </w:rPr>
        <w:t xml:space="preserve"> and we encourage members to follow their advice</w:t>
      </w:r>
      <w:r w:rsidR="00B007C3">
        <w:rPr>
          <w:color w:val="191919" w:themeColor="accent4" w:themeShade="80"/>
        </w:rPr>
        <w:t xml:space="preserve"> and teaching. </w:t>
      </w:r>
    </w:p>
    <w:p w14:paraId="12DAE5B4" w14:textId="77777777" w:rsidR="00E90BDE" w:rsidRDefault="00AC17FA" w:rsidP="00AC17FA">
      <w:pPr>
        <w:pStyle w:val="Heading1"/>
      </w:pPr>
      <w:bookmarkStart w:id="14" w:name="_Toc1400493506"/>
      <w:r>
        <w:lastRenderedPageBreak/>
        <w:t>Incident Reporting</w:t>
      </w:r>
      <w:bookmarkEnd w:id="14"/>
    </w:p>
    <w:p w14:paraId="084512F5" w14:textId="3585275F" w:rsidR="002C2BC4" w:rsidRDefault="00AC17FA" w:rsidP="00AC17FA">
      <w:r>
        <w:t xml:space="preserve">It is important to record any incidents, accidents, or near misses as they occur. This allows us to better develop safety processes, and this Risk Assessment, </w:t>
      </w:r>
      <w:proofErr w:type="gramStart"/>
      <w:r>
        <w:t>as a result of</w:t>
      </w:r>
      <w:proofErr w:type="gramEnd"/>
      <w:r>
        <w:t xml:space="preserve"> actual incidents. It also serves as a written record of events, should an individual make a claim against another person for their acts or omissions.</w:t>
      </w:r>
    </w:p>
    <w:p w14:paraId="4B8AA910" w14:textId="4C0B3492" w:rsidR="002C2BC4" w:rsidRDefault="002C2BC4" w:rsidP="002C2BC4">
      <w:pPr>
        <w:pStyle w:val="Heading1"/>
      </w:pPr>
      <w:bookmarkStart w:id="15" w:name="_Toc1203357284"/>
      <w:r>
        <w:t>List of Acronyms</w:t>
      </w:r>
      <w:bookmarkEnd w:id="15"/>
    </w:p>
    <w:p w14:paraId="64ECB282" w14:textId="085E508B" w:rsidR="002C2BC4" w:rsidRDefault="002C2BC4" w:rsidP="00AC17FA">
      <w:r>
        <w:t xml:space="preserve">BMC – </w:t>
      </w:r>
      <w:r>
        <w:tab/>
        <w:t>British Mountaineering Council</w:t>
      </w:r>
    </w:p>
    <w:p w14:paraId="2544A2EA" w14:textId="17E08ACF" w:rsidR="002C2BC4" w:rsidRDefault="002C2BC4" w:rsidP="00AC17FA">
      <w:proofErr w:type="spellStart"/>
      <w:r>
        <w:t>MiDAS</w:t>
      </w:r>
      <w:proofErr w:type="spellEnd"/>
      <w:r>
        <w:t xml:space="preserve"> – </w:t>
      </w:r>
      <w:r>
        <w:tab/>
        <w:t>Minibus Driver Awareness Scheme</w:t>
      </w:r>
    </w:p>
    <w:p w14:paraId="1C39E77D" w14:textId="691002A3" w:rsidR="002C2BC4" w:rsidRDefault="002C2BC4" w:rsidP="00AC17FA">
      <w:r>
        <w:t xml:space="preserve">ML – </w:t>
      </w:r>
      <w:r>
        <w:tab/>
      </w:r>
      <w:r>
        <w:tab/>
        <w:t>Mountain Leader</w:t>
      </w:r>
    </w:p>
    <w:p w14:paraId="2642247F" w14:textId="39888EE1" w:rsidR="002C2BC4" w:rsidRDefault="002C2BC4" w:rsidP="00AC17FA">
      <w:r>
        <w:t xml:space="preserve">MRT – </w:t>
      </w:r>
      <w:r>
        <w:tab/>
      </w:r>
      <w:r w:rsidR="00EA05E8">
        <w:tab/>
      </w:r>
      <w:r>
        <w:t>Mountain Rescue Team</w:t>
      </w:r>
    </w:p>
    <w:p w14:paraId="3BAA354A" w14:textId="23B6E376" w:rsidR="002C2BC4" w:rsidRDefault="002C2BC4" w:rsidP="00AC17FA">
      <w:r>
        <w:t xml:space="preserve">PPE – </w:t>
      </w:r>
      <w:r>
        <w:tab/>
      </w:r>
      <w:r>
        <w:tab/>
        <w:t>Personal Protective Equipment</w:t>
      </w:r>
    </w:p>
    <w:p w14:paraId="3A40EE06" w14:textId="1B8C89B4" w:rsidR="002C2BC4" w:rsidRPr="00AC17FA" w:rsidRDefault="002C2BC4" w:rsidP="00AC17FA">
      <w:r>
        <w:t xml:space="preserve">SERENE – </w:t>
      </w:r>
      <w:r>
        <w:tab/>
        <w:t>Strong, Equalised, Redundant, Efficient, No Extension</w:t>
      </w:r>
    </w:p>
    <w:sectPr w:rsidR="002C2BC4" w:rsidRPr="00AC17FA" w:rsidSect="00AC17FA">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9A045" w14:textId="77777777" w:rsidR="007C4E7B" w:rsidRDefault="007C4E7B" w:rsidP="003E0985">
      <w:pPr>
        <w:spacing w:after="0" w:line="240" w:lineRule="auto"/>
      </w:pPr>
      <w:r>
        <w:separator/>
      </w:r>
    </w:p>
  </w:endnote>
  <w:endnote w:type="continuationSeparator" w:id="0">
    <w:p w14:paraId="7E1C257D" w14:textId="77777777" w:rsidR="007C4E7B" w:rsidRDefault="007C4E7B" w:rsidP="003E0985">
      <w:pPr>
        <w:spacing w:after="0" w:line="240" w:lineRule="auto"/>
      </w:pPr>
      <w:r>
        <w:continuationSeparator/>
      </w:r>
    </w:p>
  </w:endnote>
  <w:endnote w:type="continuationNotice" w:id="1">
    <w:p w14:paraId="11FCB307" w14:textId="77777777" w:rsidR="007C4E7B" w:rsidRDefault="007C4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Neucha">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894B" w14:textId="0682C319" w:rsidR="00272CA1" w:rsidRDefault="00272CA1">
    <w:pPr>
      <w:pStyle w:val="Footer"/>
    </w:pPr>
    <w:r w:rsidRPr="005E6A20">
      <w:rPr>
        <w:b/>
        <w:noProof/>
        <w:color w:val="FFFFFF" w:themeColor="background1"/>
        <w:sz w:val="28"/>
        <w:lang w:eastAsia="en-GB"/>
      </w:rPr>
      <mc:AlternateContent>
        <mc:Choice Requires="wps">
          <w:drawing>
            <wp:anchor distT="0" distB="0" distL="114300" distR="114300" simplePos="0" relativeHeight="251658241" behindDoc="1" locked="0" layoutInCell="1" allowOverlap="1" wp14:anchorId="4BF65447" wp14:editId="440C0AC6">
              <wp:simplePos x="0" y="0"/>
              <wp:positionH relativeFrom="column">
                <wp:posOffset>-931653</wp:posOffset>
              </wp:positionH>
              <wp:positionV relativeFrom="page">
                <wp:posOffset>9816860</wp:posOffset>
              </wp:positionV>
              <wp:extent cx="10800000" cy="871951"/>
              <wp:effectExtent l="0" t="0" r="1905" b="4445"/>
              <wp:wrapNone/>
              <wp:docPr id="4" name="Rectangle 4"/>
              <wp:cNvGraphicFramePr/>
              <a:graphic xmlns:a="http://schemas.openxmlformats.org/drawingml/2006/main">
                <a:graphicData uri="http://schemas.microsoft.com/office/word/2010/wordprocessingShape">
                  <wps:wsp>
                    <wps:cNvSpPr/>
                    <wps:spPr>
                      <a:xfrm>
                        <a:off x="0" y="0"/>
                        <a:ext cx="10800000" cy="871951"/>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D397C89">
            <v:rect id="Rectangle 4" style="position:absolute;margin-left:-73.35pt;margin-top:773pt;width:850.4pt;height:68.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32e3a [975]" stroked="f" strokeweight="1pt" w14:anchorId="06180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">
              <v:fill type="gradient" color2="#469cc0 [3215]" colors="0 #1f5b74;.5 #3286a9;1 #3da0c9" angle="180" focus="100%" rotate="t"/>
              <w10:wrap anchory="page"/>
            </v:rect>
          </w:pict>
        </mc:Fallback>
      </mc:AlternateContent>
    </w:r>
    <w:r w:rsidR="62FB4FE0" w:rsidRPr="62FB4FE0">
      <w:rPr>
        <w:b/>
        <w:bCs/>
        <w:color w:val="FFFFFF" w:themeColor="background1"/>
      </w:rPr>
      <w:t>UBES Committee 202</w:t>
    </w:r>
    <w:r w:rsidR="00DF2225">
      <w:rPr>
        <w:b/>
        <w:bCs/>
        <w:color w:val="FFFFFF" w:themeColor="background1"/>
      </w:rPr>
      <w:t>5</w:t>
    </w:r>
    <w:r w:rsidR="001A3941">
      <w:rPr>
        <w:b/>
        <w:bCs/>
        <w:color w:val="FFFFFF" w:themeColor="background1"/>
      </w:rPr>
      <w:t>-2</w:t>
    </w:r>
    <w:r w:rsidR="00DF2225">
      <w:rPr>
        <w:b/>
        <w:bCs/>
        <w:color w:val="FFFFFF" w:themeColor="background1"/>
      </w:rPr>
      <w:t>6</w:t>
    </w:r>
    <w:r w:rsidR="00AE49D7">
      <w:rPr>
        <w:b/>
        <w:bCs/>
        <w:color w:val="FFFFFF" w:themeColor="background1"/>
      </w:rPr>
      <w:tab/>
    </w:r>
    <w:r w:rsidR="00AE49D7">
      <w:rPr>
        <w:b/>
        <w:bCs/>
        <w:color w:val="FFFFFF" w:themeColor="background1"/>
      </w:rPr>
      <w:tab/>
    </w:r>
    <w:r w:rsidRPr="62FB4FE0">
      <w:rPr>
        <w:b/>
        <w:bCs/>
        <w:noProof/>
        <w:color w:val="FFFFFF" w:themeColor="background1"/>
      </w:rPr>
      <w:fldChar w:fldCharType="begin"/>
    </w:r>
    <w:r w:rsidRPr="00BE3998">
      <w:rPr>
        <w:b/>
        <w:bCs/>
        <w:color w:val="FFFFFF" w:themeColor="background1"/>
      </w:rPr>
      <w:instrText xml:space="preserve"> PAGE </w:instrText>
    </w:r>
    <w:r w:rsidRPr="62FB4FE0">
      <w:rPr>
        <w:b/>
        <w:bCs/>
        <w:color w:val="FFFFFF" w:themeColor="background1"/>
        <w:sz w:val="24"/>
        <w:szCs w:val="24"/>
      </w:rPr>
      <w:fldChar w:fldCharType="separate"/>
    </w:r>
    <w:r w:rsidR="62FB4FE0">
      <w:rPr>
        <w:b/>
        <w:bCs/>
        <w:noProof/>
        <w:color w:val="FFFFFF" w:themeColor="background1"/>
      </w:rPr>
      <w:t>2</w:t>
    </w:r>
    <w:r w:rsidRPr="62FB4FE0">
      <w:rPr>
        <w:b/>
        <w:bCs/>
        <w:noProof/>
        <w:color w:val="FFFFFF" w:themeColor="background1"/>
      </w:rPr>
      <w:fldChar w:fldCharType="end"/>
    </w:r>
    <w:r w:rsidR="62FB4FE0" w:rsidRPr="00BE3998">
      <w:rPr>
        <w:color w:val="FFFFFF" w:themeColor="background1"/>
      </w:rPr>
      <w:t xml:space="preserve"> of </w:t>
    </w:r>
    <w:r w:rsidRPr="62FB4FE0">
      <w:rPr>
        <w:b/>
        <w:bCs/>
        <w:noProof/>
        <w:color w:val="FFFFFF" w:themeColor="background1"/>
      </w:rPr>
      <w:fldChar w:fldCharType="begin"/>
    </w:r>
    <w:r w:rsidRPr="00BE3998">
      <w:rPr>
        <w:b/>
        <w:bCs/>
        <w:color w:val="FFFFFF" w:themeColor="background1"/>
      </w:rPr>
      <w:instrText xml:space="preserve"> NUMPAGES  </w:instrText>
    </w:r>
    <w:r w:rsidRPr="62FB4FE0">
      <w:rPr>
        <w:b/>
        <w:bCs/>
        <w:color w:val="FFFFFF" w:themeColor="background1"/>
        <w:sz w:val="24"/>
        <w:szCs w:val="24"/>
      </w:rPr>
      <w:fldChar w:fldCharType="separate"/>
    </w:r>
    <w:r w:rsidR="62FB4FE0">
      <w:rPr>
        <w:b/>
        <w:bCs/>
        <w:noProof/>
        <w:color w:val="FFFFFF" w:themeColor="background1"/>
      </w:rPr>
      <w:t>15</w:t>
    </w:r>
    <w:r w:rsidRPr="62FB4FE0">
      <w:rPr>
        <w:b/>
        <w:bC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2FB4FE0" w14:paraId="0BAB798F" w14:textId="77777777" w:rsidTr="62FB4FE0">
      <w:tc>
        <w:tcPr>
          <w:tcW w:w="3009" w:type="dxa"/>
        </w:tcPr>
        <w:p w14:paraId="04AF9F90" w14:textId="3B90C6D7" w:rsidR="62FB4FE0" w:rsidRDefault="62FB4FE0" w:rsidP="62FB4FE0">
          <w:pPr>
            <w:pStyle w:val="Header"/>
            <w:ind w:left="-115"/>
            <w:jc w:val="left"/>
          </w:pPr>
        </w:p>
      </w:tc>
      <w:tc>
        <w:tcPr>
          <w:tcW w:w="3009" w:type="dxa"/>
        </w:tcPr>
        <w:p w14:paraId="4632359F" w14:textId="4450E04C" w:rsidR="62FB4FE0" w:rsidRDefault="62FB4FE0" w:rsidP="62FB4FE0">
          <w:pPr>
            <w:pStyle w:val="Header"/>
            <w:jc w:val="center"/>
          </w:pPr>
        </w:p>
      </w:tc>
      <w:tc>
        <w:tcPr>
          <w:tcW w:w="3009" w:type="dxa"/>
        </w:tcPr>
        <w:p w14:paraId="1E4A69FD" w14:textId="579D52E4" w:rsidR="62FB4FE0" w:rsidRDefault="62FB4FE0" w:rsidP="62FB4FE0">
          <w:pPr>
            <w:pStyle w:val="Header"/>
            <w:ind w:right="-115"/>
            <w:jc w:val="right"/>
          </w:pPr>
        </w:p>
      </w:tc>
    </w:tr>
  </w:tbl>
  <w:p w14:paraId="19240279" w14:textId="246010B4" w:rsidR="62FB4FE0" w:rsidRDefault="62FB4FE0" w:rsidP="62FB4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45BA" w14:textId="0B799D43" w:rsidR="00272CA1" w:rsidRDefault="00272CA1">
    <w:pPr>
      <w:pStyle w:val="Footer"/>
    </w:pPr>
    <w:r w:rsidRPr="00BE3998">
      <w:rPr>
        <w:b/>
        <w:noProof/>
        <w:color w:val="FFFFFF" w:themeColor="background1"/>
        <w:sz w:val="28"/>
        <w:lang w:eastAsia="en-GB"/>
      </w:rPr>
      <mc:AlternateContent>
        <mc:Choice Requires="wps">
          <w:drawing>
            <wp:anchor distT="0" distB="0" distL="114300" distR="114300" simplePos="0" relativeHeight="251658243" behindDoc="1" locked="0" layoutInCell="1" allowOverlap="1" wp14:anchorId="38A3D920" wp14:editId="00CD7F90">
              <wp:simplePos x="0" y="0"/>
              <wp:positionH relativeFrom="column">
                <wp:posOffset>-1032164</wp:posOffset>
              </wp:positionH>
              <wp:positionV relativeFrom="page">
                <wp:posOffset>6773545</wp:posOffset>
              </wp:positionV>
              <wp:extent cx="10800000" cy="859586"/>
              <wp:effectExtent l="0" t="0" r="1905" b="0"/>
              <wp:wrapNone/>
              <wp:docPr id="11" name="Rectangle 11"/>
              <wp:cNvGraphicFramePr/>
              <a:graphic xmlns:a="http://schemas.openxmlformats.org/drawingml/2006/main">
                <a:graphicData uri="http://schemas.microsoft.com/office/word/2010/wordprocessingShape">
                  <wps:wsp>
                    <wps:cNvSpPr/>
                    <wps:spPr>
                      <a:xfrm rot="10800000">
                        <a:off x="0" y="0"/>
                        <a:ext cx="10800000" cy="859586"/>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A7883" w14:textId="77777777" w:rsidR="00272CA1" w:rsidRDefault="00272CA1" w:rsidP="0075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D920" id="Rectangle 11" o:spid="_x0000_s1027" style="position:absolute;left:0;text-align:left;margin-left:-81.25pt;margin-top:533.35pt;width:850.4pt;height:67.7pt;rotation:180;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" fillcolor="#132e3a [975]" stroked="f" strokeweight="1pt">
              <v:fill color2="#469cc0 [3215]" rotate="t" colors="0 #1f5b74;.5 #3286a9;1 #3da0c9" focus="100%" type="gradient"/>
              <v:textbox>
                <w:txbxContent>
                  <w:p w14:paraId="003A7883" w14:textId="77777777" w:rsidR="00272CA1" w:rsidRDefault="00272CA1" w:rsidP="00754BAC">
                    <w:pPr>
                      <w:jc w:val="center"/>
                    </w:pPr>
                  </w:p>
                </w:txbxContent>
              </v:textbox>
              <w10:wrap anchory="page"/>
            </v:rect>
          </w:pict>
        </mc:Fallback>
      </mc:AlternateContent>
    </w:r>
    <w:r w:rsidRPr="005E6A20">
      <w:rPr>
        <w:b/>
        <w:noProof/>
        <w:color w:val="FFFFFF" w:themeColor="background1"/>
        <w:sz w:val="28"/>
        <w:lang w:eastAsia="en-GB"/>
      </w:rPr>
      <mc:AlternateContent>
        <mc:Choice Requires="wps">
          <w:drawing>
            <wp:anchor distT="0" distB="0" distL="114300" distR="114300" simplePos="0" relativeHeight="251658242" behindDoc="1" locked="0" layoutInCell="1" allowOverlap="1" wp14:anchorId="66A3701B" wp14:editId="2710AFE0">
              <wp:simplePos x="0" y="0"/>
              <wp:positionH relativeFrom="column">
                <wp:posOffset>-931653</wp:posOffset>
              </wp:positionH>
              <wp:positionV relativeFrom="page">
                <wp:posOffset>9816860</wp:posOffset>
              </wp:positionV>
              <wp:extent cx="10800000" cy="871951"/>
              <wp:effectExtent l="0" t="0" r="1905" b="4445"/>
              <wp:wrapNone/>
              <wp:docPr id="6" name="Rectangle 6"/>
              <wp:cNvGraphicFramePr/>
              <a:graphic xmlns:a="http://schemas.openxmlformats.org/drawingml/2006/main">
                <a:graphicData uri="http://schemas.microsoft.com/office/word/2010/wordprocessingShape">
                  <wps:wsp>
                    <wps:cNvSpPr/>
                    <wps:spPr>
                      <a:xfrm>
                        <a:off x="0" y="0"/>
                        <a:ext cx="10800000" cy="871951"/>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E3C4EE">
            <v:rect id="Rectangle 6" style="position:absolute;margin-left:-73.35pt;margin-top:773pt;width:850.4pt;height:68.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32e3a [975]" stroked="f" strokeweight="1pt" w14:anchorId="5120E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">
              <v:fill type="gradient" color2="#469cc0 [3215]" colors="0 #1f5b74;.5 #3286a9;1 #3da0c9" angle="180" focus="100%" rotate="t"/>
              <w10:wrap anchory="page"/>
            </v:rect>
          </w:pict>
        </mc:Fallback>
      </mc:AlternateContent>
    </w:r>
    <w:r w:rsidR="62FB4FE0" w:rsidRPr="62FB4FE0">
      <w:rPr>
        <w:b/>
        <w:bCs/>
        <w:color w:val="FFFFFF" w:themeColor="background1"/>
      </w:rPr>
      <w:t>UBES Committee 202</w:t>
    </w:r>
    <w:r w:rsidR="00D1263C">
      <w:rPr>
        <w:b/>
        <w:bCs/>
        <w:color w:val="FFFFFF" w:themeColor="background1"/>
      </w:rPr>
      <w:t>4</w:t>
    </w:r>
    <w:r w:rsidR="62FB4FE0" w:rsidRPr="62FB4FE0">
      <w:rPr>
        <w:b/>
        <w:bCs/>
        <w:color w:val="FFFFFF" w:themeColor="background1"/>
      </w:rPr>
      <w:t>-202</w:t>
    </w:r>
    <w:r w:rsidR="00D1263C">
      <w:rPr>
        <w:b/>
        <w:bCs/>
        <w:color w:val="FFFFFF" w:themeColor="background1"/>
      </w:rPr>
      <w:t>5</w:t>
    </w:r>
    <w:r w:rsidRPr="005E6A20">
      <w:rPr>
        <w:b/>
        <w:color w:val="FFFFFF" w:themeColor="background1"/>
      </w:rPr>
      <w:ptab w:relativeTo="margin" w:alignment="center" w:leader="none"/>
    </w:r>
    <w:r>
      <w:ptab w:relativeTo="margin" w:alignment="right" w:leader="none"/>
    </w:r>
    <w:r w:rsidR="62FB4FE0" w:rsidRPr="00BE3998">
      <w:rPr>
        <w:color w:val="FFFFFF" w:themeColor="background1"/>
      </w:rPr>
      <w:t xml:space="preserve">Page </w:t>
    </w:r>
    <w:r w:rsidRPr="62FB4FE0">
      <w:rPr>
        <w:b/>
        <w:bCs/>
        <w:noProof/>
        <w:color w:val="FFFFFF" w:themeColor="background1"/>
      </w:rPr>
      <w:fldChar w:fldCharType="begin"/>
    </w:r>
    <w:r w:rsidRPr="00BE3998">
      <w:rPr>
        <w:b/>
        <w:bCs/>
        <w:color w:val="FFFFFF" w:themeColor="background1"/>
      </w:rPr>
      <w:instrText xml:space="preserve"> PAGE </w:instrText>
    </w:r>
    <w:r w:rsidRPr="62FB4FE0">
      <w:rPr>
        <w:b/>
        <w:bCs/>
        <w:color w:val="FFFFFF" w:themeColor="background1"/>
        <w:sz w:val="24"/>
        <w:szCs w:val="24"/>
      </w:rPr>
      <w:fldChar w:fldCharType="separate"/>
    </w:r>
    <w:r w:rsidR="62FB4FE0">
      <w:rPr>
        <w:b/>
        <w:bCs/>
        <w:noProof/>
        <w:color w:val="FFFFFF" w:themeColor="background1"/>
      </w:rPr>
      <w:t>5</w:t>
    </w:r>
    <w:r w:rsidRPr="62FB4FE0">
      <w:rPr>
        <w:b/>
        <w:bCs/>
        <w:noProof/>
        <w:color w:val="FFFFFF" w:themeColor="background1"/>
      </w:rPr>
      <w:fldChar w:fldCharType="end"/>
    </w:r>
    <w:r w:rsidR="62FB4FE0" w:rsidRPr="00BE3998">
      <w:rPr>
        <w:color w:val="FFFFFF" w:themeColor="background1"/>
      </w:rPr>
      <w:t xml:space="preserve"> of </w:t>
    </w:r>
    <w:r w:rsidRPr="62FB4FE0">
      <w:rPr>
        <w:b/>
        <w:bCs/>
        <w:noProof/>
        <w:color w:val="FFFFFF" w:themeColor="background1"/>
      </w:rPr>
      <w:fldChar w:fldCharType="begin"/>
    </w:r>
    <w:r w:rsidRPr="00BE3998">
      <w:rPr>
        <w:b/>
        <w:bCs/>
        <w:color w:val="FFFFFF" w:themeColor="background1"/>
      </w:rPr>
      <w:instrText xml:space="preserve"> NUMPAGES  </w:instrText>
    </w:r>
    <w:r w:rsidRPr="62FB4FE0">
      <w:rPr>
        <w:b/>
        <w:bCs/>
        <w:color w:val="FFFFFF" w:themeColor="background1"/>
        <w:sz w:val="24"/>
        <w:szCs w:val="24"/>
      </w:rPr>
      <w:fldChar w:fldCharType="separate"/>
    </w:r>
    <w:r w:rsidR="62FB4FE0">
      <w:rPr>
        <w:b/>
        <w:bCs/>
        <w:noProof/>
        <w:color w:val="FFFFFF" w:themeColor="background1"/>
      </w:rPr>
      <w:t>15</w:t>
    </w:r>
    <w:r w:rsidRPr="62FB4FE0">
      <w:rPr>
        <w:b/>
        <w:bCs/>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1672878A" w14:textId="77777777" w:rsidTr="62FB4FE0">
      <w:tc>
        <w:tcPr>
          <w:tcW w:w="4653" w:type="dxa"/>
        </w:tcPr>
        <w:p w14:paraId="26D8486A" w14:textId="54D1ED13" w:rsidR="62FB4FE0" w:rsidRDefault="62FB4FE0" w:rsidP="62FB4FE0">
          <w:pPr>
            <w:pStyle w:val="Header"/>
            <w:ind w:left="-115"/>
            <w:jc w:val="left"/>
          </w:pPr>
        </w:p>
      </w:tc>
      <w:tc>
        <w:tcPr>
          <w:tcW w:w="4653" w:type="dxa"/>
        </w:tcPr>
        <w:p w14:paraId="06872AEF" w14:textId="63A6EBA8" w:rsidR="62FB4FE0" w:rsidRDefault="62FB4FE0" w:rsidP="62FB4FE0">
          <w:pPr>
            <w:pStyle w:val="Header"/>
            <w:jc w:val="center"/>
          </w:pPr>
        </w:p>
      </w:tc>
      <w:tc>
        <w:tcPr>
          <w:tcW w:w="4653" w:type="dxa"/>
        </w:tcPr>
        <w:p w14:paraId="64D27C68" w14:textId="7252C81A" w:rsidR="62FB4FE0" w:rsidRDefault="62FB4FE0" w:rsidP="62FB4FE0">
          <w:pPr>
            <w:pStyle w:val="Header"/>
            <w:ind w:right="-115"/>
            <w:jc w:val="right"/>
          </w:pPr>
        </w:p>
      </w:tc>
    </w:tr>
  </w:tbl>
  <w:p w14:paraId="07BE00E7" w14:textId="78726133" w:rsidR="62FB4FE0" w:rsidRDefault="62FB4FE0" w:rsidP="62FB4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55CDDC22" w14:textId="77777777" w:rsidTr="62FB4FE0">
      <w:tc>
        <w:tcPr>
          <w:tcW w:w="4653" w:type="dxa"/>
        </w:tcPr>
        <w:p w14:paraId="4923EC43" w14:textId="425841FE" w:rsidR="62FB4FE0" w:rsidRDefault="62FB4FE0" w:rsidP="62FB4FE0">
          <w:pPr>
            <w:pStyle w:val="Header"/>
            <w:ind w:left="-115"/>
            <w:jc w:val="left"/>
          </w:pPr>
        </w:p>
      </w:tc>
      <w:tc>
        <w:tcPr>
          <w:tcW w:w="4653" w:type="dxa"/>
        </w:tcPr>
        <w:p w14:paraId="1477B728" w14:textId="1DE73A0B" w:rsidR="62FB4FE0" w:rsidRDefault="62FB4FE0" w:rsidP="62FB4FE0">
          <w:pPr>
            <w:pStyle w:val="Header"/>
            <w:jc w:val="center"/>
          </w:pPr>
        </w:p>
      </w:tc>
      <w:tc>
        <w:tcPr>
          <w:tcW w:w="4653" w:type="dxa"/>
        </w:tcPr>
        <w:p w14:paraId="6402A2D8" w14:textId="463AA247" w:rsidR="62FB4FE0" w:rsidRDefault="62FB4FE0" w:rsidP="62FB4FE0">
          <w:pPr>
            <w:pStyle w:val="Header"/>
            <w:ind w:right="-115"/>
            <w:jc w:val="right"/>
          </w:pPr>
        </w:p>
      </w:tc>
    </w:tr>
  </w:tbl>
  <w:p w14:paraId="52EF62B8" w14:textId="7FC8C8AE" w:rsidR="62FB4FE0" w:rsidRDefault="62FB4FE0" w:rsidP="62FB4F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472A3E11" w14:textId="77777777" w:rsidTr="62FB4FE0">
      <w:tc>
        <w:tcPr>
          <w:tcW w:w="4653" w:type="dxa"/>
        </w:tcPr>
        <w:p w14:paraId="61D2FA54" w14:textId="5335C6EA" w:rsidR="62FB4FE0" w:rsidRDefault="62FB4FE0" w:rsidP="62FB4FE0">
          <w:pPr>
            <w:pStyle w:val="Header"/>
            <w:ind w:left="-115"/>
            <w:jc w:val="left"/>
          </w:pPr>
        </w:p>
      </w:tc>
      <w:tc>
        <w:tcPr>
          <w:tcW w:w="4653" w:type="dxa"/>
        </w:tcPr>
        <w:p w14:paraId="650D18D1" w14:textId="335C5A64" w:rsidR="62FB4FE0" w:rsidRDefault="62FB4FE0" w:rsidP="62FB4FE0">
          <w:pPr>
            <w:pStyle w:val="Header"/>
            <w:jc w:val="center"/>
          </w:pPr>
        </w:p>
      </w:tc>
      <w:tc>
        <w:tcPr>
          <w:tcW w:w="4653" w:type="dxa"/>
        </w:tcPr>
        <w:p w14:paraId="32EBF24A" w14:textId="7D3B4CDB" w:rsidR="62FB4FE0" w:rsidRDefault="62FB4FE0" w:rsidP="62FB4FE0">
          <w:pPr>
            <w:pStyle w:val="Header"/>
            <w:ind w:right="-115"/>
            <w:jc w:val="right"/>
          </w:pPr>
        </w:p>
      </w:tc>
    </w:tr>
  </w:tbl>
  <w:p w14:paraId="5E935F11" w14:textId="3F29B1D1" w:rsidR="62FB4FE0" w:rsidRDefault="62FB4FE0" w:rsidP="62FB4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C07" w14:textId="119829A6" w:rsidR="00272CA1" w:rsidRPr="00B3748C" w:rsidRDefault="00272CA1" w:rsidP="62FB4FE0">
    <w:pPr>
      <w:pStyle w:val="Footer"/>
      <w:rPr>
        <w:b/>
        <w:bCs/>
        <w:color w:val="FFFFFF" w:themeColor="background1"/>
      </w:rPr>
    </w:pPr>
    <w:r w:rsidRPr="005E6A20">
      <w:rPr>
        <w:b/>
        <w:noProof/>
        <w:color w:val="FFFFFF" w:themeColor="background1"/>
        <w:sz w:val="28"/>
        <w:lang w:eastAsia="en-GB"/>
      </w:rPr>
      <mc:AlternateContent>
        <mc:Choice Requires="wps">
          <w:drawing>
            <wp:anchor distT="0" distB="0" distL="114300" distR="114300" simplePos="0" relativeHeight="251658244" behindDoc="1" locked="0" layoutInCell="1" allowOverlap="1" wp14:anchorId="6C845291" wp14:editId="2B6063E9">
              <wp:simplePos x="0" y="0"/>
              <wp:positionH relativeFrom="column">
                <wp:posOffset>-931653</wp:posOffset>
              </wp:positionH>
              <wp:positionV relativeFrom="page">
                <wp:posOffset>9816860</wp:posOffset>
              </wp:positionV>
              <wp:extent cx="10800000" cy="871951"/>
              <wp:effectExtent l="0" t="0" r="1905" b="4445"/>
              <wp:wrapNone/>
              <wp:docPr id="9" name="Rectangle 9"/>
              <wp:cNvGraphicFramePr/>
              <a:graphic xmlns:a="http://schemas.openxmlformats.org/drawingml/2006/main">
                <a:graphicData uri="http://schemas.microsoft.com/office/word/2010/wordprocessingShape">
                  <wps:wsp>
                    <wps:cNvSpPr/>
                    <wps:spPr>
                      <a:xfrm>
                        <a:off x="0" y="0"/>
                        <a:ext cx="10800000" cy="871951"/>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580E69">
            <v:rect id="Rectangle 9" style="position:absolute;margin-left:-73.35pt;margin-top:773pt;width:850.4pt;height:68.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32e3a [975]" stroked="f" strokeweight="1pt" w14:anchorId="005D7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">
              <v:fill type="gradient" color2="#469cc0 [3215]" colors="0 #1f5b74;.5 #3286a9;1 #3da0c9" angle="180" focus="100%" rotate="t"/>
              <w10:wrap anchory="page"/>
            </v:rect>
          </w:pict>
        </mc:Fallback>
      </mc:AlternateContent>
    </w:r>
    <w:r w:rsidR="62FB4FE0" w:rsidRPr="62FB4FE0">
      <w:rPr>
        <w:b/>
        <w:bCs/>
        <w:color w:val="FFFFFF" w:themeColor="background1"/>
      </w:rPr>
      <w:t>UBES Committee 202</w:t>
    </w:r>
    <w:r w:rsidR="00D1263C">
      <w:rPr>
        <w:b/>
        <w:bCs/>
        <w:color w:val="FFFFFF" w:themeColor="background1"/>
      </w:rPr>
      <w:t>4</w:t>
    </w:r>
    <w:r w:rsidR="62FB4FE0" w:rsidRPr="62FB4FE0">
      <w:rPr>
        <w:b/>
        <w:bCs/>
        <w:color w:val="FFFFFF" w:themeColor="background1"/>
      </w:rPr>
      <w:t>-202</w:t>
    </w:r>
    <w:r w:rsidR="00D1263C">
      <w:rPr>
        <w:b/>
        <w:bCs/>
        <w:color w:val="FFFFFF" w:themeColor="background1"/>
      </w:rPr>
      <w:t>5</w:t>
    </w:r>
    <w:r>
      <w:ptab w:relativeTo="margin" w:alignment="right" w:leader="none"/>
    </w:r>
    <w:r w:rsidR="62FB4FE0" w:rsidRPr="00BE3998">
      <w:rPr>
        <w:color w:val="FFFFFF" w:themeColor="background1"/>
      </w:rPr>
      <w:t xml:space="preserve">Page </w:t>
    </w:r>
    <w:r w:rsidRPr="62FB4FE0">
      <w:rPr>
        <w:b/>
        <w:bCs/>
        <w:noProof/>
        <w:color w:val="FFFFFF" w:themeColor="background1"/>
      </w:rPr>
      <w:fldChar w:fldCharType="begin"/>
    </w:r>
    <w:r w:rsidRPr="00BE3998">
      <w:rPr>
        <w:b/>
        <w:bCs/>
        <w:color w:val="FFFFFF" w:themeColor="background1"/>
      </w:rPr>
      <w:instrText xml:space="preserve"> PAGE </w:instrText>
    </w:r>
    <w:r w:rsidRPr="62FB4FE0">
      <w:rPr>
        <w:b/>
        <w:bCs/>
        <w:color w:val="FFFFFF" w:themeColor="background1"/>
        <w:sz w:val="24"/>
        <w:szCs w:val="24"/>
      </w:rPr>
      <w:fldChar w:fldCharType="separate"/>
    </w:r>
    <w:r w:rsidR="62FB4FE0">
      <w:rPr>
        <w:b/>
        <w:bCs/>
        <w:noProof/>
        <w:color w:val="FFFFFF" w:themeColor="background1"/>
      </w:rPr>
      <w:t>15</w:t>
    </w:r>
    <w:r w:rsidRPr="62FB4FE0">
      <w:rPr>
        <w:b/>
        <w:bCs/>
        <w:noProof/>
        <w:color w:val="FFFFFF" w:themeColor="background1"/>
      </w:rPr>
      <w:fldChar w:fldCharType="end"/>
    </w:r>
    <w:r w:rsidR="62FB4FE0" w:rsidRPr="00BE3998">
      <w:rPr>
        <w:color w:val="FFFFFF" w:themeColor="background1"/>
      </w:rPr>
      <w:t xml:space="preserve"> of </w:t>
    </w:r>
    <w:r w:rsidRPr="62FB4FE0">
      <w:rPr>
        <w:b/>
        <w:bCs/>
        <w:noProof/>
        <w:color w:val="FFFFFF" w:themeColor="background1"/>
      </w:rPr>
      <w:fldChar w:fldCharType="begin"/>
    </w:r>
    <w:r w:rsidRPr="00BE3998">
      <w:rPr>
        <w:b/>
        <w:bCs/>
        <w:color w:val="FFFFFF" w:themeColor="background1"/>
      </w:rPr>
      <w:instrText xml:space="preserve"> NUMPAGES  </w:instrText>
    </w:r>
    <w:r w:rsidRPr="62FB4FE0">
      <w:rPr>
        <w:b/>
        <w:bCs/>
        <w:color w:val="FFFFFF" w:themeColor="background1"/>
        <w:sz w:val="24"/>
        <w:szCs w:val="24"/>
      </w:rPr>
      <w:fldChar w:fldCharType="separate"/>
    </w:r>
    <w:r w:rsidR="62FB4FE0">
      <w:rPr>
        <w:b/>
        <w:bCs/>
        <w:noProof/>
        <w:color w:val="FFFFFF" w:themeColor="background1"/>
      </w:rPr>
      <w:t>15</w:t>
    </w:r>
    <w:r w:rsidRPr="62FB4FE0">
      <w:rPr>
        <w:b/>
        <w:bCs/>
        <w:noProof/>
        <w:color w:val="FFFFFF" w:themeColor="background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2FB4FE0" w14:paraId="6AAC434C" w14:textId="77777777" w:rsidTr="62FB4FE0">
      <w:tc>
        <w:tcPr>
          <w:tcW w:w="3009" w:type="dxa"/>
        </w:tcPr>
        <w:p w14:paraId="00154AB5" w14:textId="6DE13DEC" w:rsidR="62FB4FE0" w:rsidRDefault="62FB4FE0" w:rsidP="62FB4FE0">
          <w:pPr>
            <w:pStyle w:val="Header"/>
            <w:ind w:left="-115"/>
            <w:jc w:val="left"/>
          </w:pPr>
        </w:p>
      </w:tc>
      <w:tc>
        <w:tcPr>
          <w:tcW w:w="3009" w:type="dxa"/>
        </w:tcPr>
        <w:p w14:paraId="64F43434" w14:textId="32395E77" w:rsidR="62FB4FE0" w:rsidRDefault="62FB4FE0" w:rsidP="62FB4FE0">
          <w:pPr>
            <w:pStyle w:val="Header"/>
            <w:jc w:val="center"/>
          </w:pPr>
        </w:p>
      </w:tc>
      <w:tc>
        <w:tcPr>
          <w:tcW w:w="3009" w:type="dxa"/>
        </w:tcPr>
        <w:p w14:paraId="3BEA176C" w14:textId="379AB1D4" w:rsidR="62FB4FE0" w:rsidRDefault="62FB4FE0" w:rsidP="62FB4FE0">
          <w:pPr>
            <w:pStyle w:val="Header"/>
            <w:ind w:right="-115"/>
            <w:jc w:val="right"/>
          </w:pPr>
        </w:p>
      </w:tc>
    </w:tr>
  </w:tbl>
  <w:p w14:paraId="055A39A1" w14:textId="3CB6ADB6" w:rsidR="62FB4FE0" w:rsidRDefault="62FB4FE0" w:rsidP="62FB4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7DD1C" w14:textId="77777777" w:rsidR="007C4E7B" w:rsidRDefault="007C4E7B" w:rsidP="003E0985">
      <w:pPr>
        <w:spacing w:after="0" w:line="240" w:lineRule="auto"/>
      </w:pPr>
      <w:r>
        <w:separator/>
      </w:r>
    </w:p>
  </w:footnote>
  <w:footnote w:type="continuationSeparator" w:id="0">
    <w:p w14:paraId="59F6A215" w14:textId="77777777" w:rsidR="007C4E7B" w:rsidRDefault="007C4E7B" w:rsidP="003E0985">
      <w:pPr>
        <w:spacing w:after="0" w:line="240" w:lineRule="auto"/>
      </w:pPr>
      <w:r>
        <w:continuationSeparator/>
      </w:r>
    </w:p>
  </w:footnote>
  <w:footnote w:type="continuationNotice" w:id="1">
    <w:p w14:paraId="68FBA040" w14:textId="77777777" w:rsidR="007C4E7B" w:rsidRDefault="007C4E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933A" w14:textId="41BB0CAA" w:rsidR="005B7FDB" w:rsidRDefault="00272CA1" w:rsidP="005B7FDB">
    <w:pPr>
      <w:pStyle w:val="Header"/>
      <w:jc w:val="center"/>
      <w:rPr>
        <w:b/>
        <w:bCs/>
        <w:color w:val="FFFFFF" w:themeColor="background1"/>
        <w:sz w:val="28"/>
        <w:szCs w:val="28"/>
      </w:rPr>
    </w:pPr>
    <w:r w:rsidRPr="00BE3998">
      <w:rPr>
        <w:b/>
        <w:noProof/>
        <w:color w:val="FFFFFF" w:themeColor="background1"/>
        <w:sz w:val="28"/>
        <w:lang w:eastAsia="en-GB"/>
      </w:rPr>
      <mc:AlternateContent>
        <mc:Choice Requires="wps">
          <w:drawing>
            <wp:anchor distT="0" distB="0" distL="114300" distR="114300" simplePos="0" relativeHeight="251658240" behindDoc="1" locked="0" layoutInCell="1" allowOverlap="1" wp14:anchorId="2EF8449F" wp14:editId="056D44D5">
              <wp:simplePos x="0" y="0"/>
              <wp:positionH relativeFrom="column">
                <wp:posOffset>-1028700</wp:posOffset>
              </wp:positionH>
              <wp:positionV relativeFrom="page">
                <wp:posOffset>-10160</wp:posOffset>
              </wp:positionV>
              <wp:extent cx="10800000" cy="790575"/>
              <wp:effectExtent l="0" t="0" r="1905" b="9525"/>
              <wp:wrapNone/>
              <wp:docPr id="2" name="Rectangle 2"/>
              <wp:cNvGraphicFramePr/>
              <a:graphic xmlns:a="http://schemas.openxmlformats.org/drawingml/2006/main">
                <a:graphicData uri="http://schemas.microsoft.com/office/word/2010/wordprocessingShape">
                  <wps:wsp>
                    <wps:cNvSpPr/>
                    <wps:spPr>
                      <a:xfrm>
                        <a:off x="0" y="0"/>
                        <a:ext cx="10800000" cy="790575"/>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D6BEA11">
            <v:rect id="Rectangle 2" style="position:absolute;margin-left:-81pt;margin-top:-.8pt;width:850.4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32e3a [975]" stroked="f" strokeweight="1pt" w14:anchorId="57B37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">
              <v:fill type="gradient" color2="#469cc0 [3215]" colors="0 #1f5b74;.5 #3286a9;1 #3da0c9" focus="100%" rotate="t"/>
              <w10:wrap anchory="page"/>
            </v:rect>
          </w:pict>
        </mc:Fallback>
      </mc:AlternateContent>
    </w:r>
    <w:r w:rsidR="62FB4FE0" w:rsidRPr="62FB4FE0">
      <w:rPr>
        <w:b/>
        <w:bCs/>
        <w:color w:val="FFFFFF" w:themeColor="background1"/>
        <w:sz w:val="28"/>
        <w:szCs w:val="28"/>
      </w:rPr>
      <w:t>UBES Risk Assessment 202</w:t>
    </w:r>
    <w:r w:rsidR="005D77AB">
      <w:rPr>
        <w:b/>
        <w:bCs/>
        <w:color w:val="FFFFFF" w:themeColor="background1"/>
        <w:sz w:val="28"/>
        <w:szCs w:val="28"/>
      </w:rPr>
      <w:t>5</w:t>
    </w:r>
    <w:r w:rsidR="001A3941">
      <w:rPr>
        <w:b/>
        <w:bCs/>
        <w:color w:val="FFFFFF" w:themeColor="background1"/>
        <w:sz w:val="28"/>
        <w:szCs w:val="28"/>
      </w:rPr>
      <w:t>-2</w:t>
    </w:r>
    <w:r w:rsidR="005D77AB">
      <w:rPr>
        <w:b/>
        <w:bCs/>
        <w:color w:val="FFFFFF" w:themeColor="background1"/>
        <w:sz w:val="28"/>
        <w:szCs w:val="2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2FB4FE0" w14:paraId="647118C5" w14:textId="77777777" w:rsidTr="62FB4FE0">
      <w:tc>
        <w:tcPr>
          <w:tcW w:w="3009" w:type="dxa"/>
        </w:tcPr>
        <w:p w14:paraId="0190EBF8" w14:textId="37FD1484" w:rsidR="62FB4FE0" w:rsidRDefault="62FB4FE0" w:rsidP="62FB4FE0">
          <w:pPr>
            <w:pStyle w:val="Header"/>
            <w:ind w:left="-115"/>
            <w:jc w:val="left"/>
          </w:pPr>
        </w:p>
      </w:tc>
      <w:tc>
        <w:tcPr>
          <w:tcW w:w="3009" w:type="dxa"/>
        </w:tcPr>
        <w:p w14:paraId="549846C2" w14:textId="7D47F457" w:rsidR="62FB4FE0" w:rsidRDefault="62FB4FE0" w:rsidP="62FB4FE0">
          <w:pPr>
            <w:pStyle w:val="Header"/>
            <w:jc w:val="center"/>
          </w:pPr>
        </w:p>
      </w:tc>
      <w:tc>
        <w:tcPr>
          <w:tcW w:w="3009" w:type="dxa"/>
        </w:tcPr>
        <w:p w14:paraId="6F77C2E1" w14:textId="328DC63B" w:rsidR="62FB4FE0" w:rsidRDefault="62FB4FE0" w:rsidP="62FB4FE0">
          <w:pPr>
            <w:pStyle w:val="Header"/>
            <w:ind w:right="-115"/>
            <w:jc w:val="right"/>
          </w:pPr>
        </w:p>
      </w:tc>
    </w:tr>
  </w:tbl>
  <w:p w14:paraId="3D0B75F2" w14:textId="3971199E" w:rsidR="62FB4FE0" w:rsidRDefault="62FB4FE0" w:rsidP="62FB4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3EFA9025" w14:textId="77777777" w:rsidTr="62FB4FE0">
      <w:tc>
        <w:tcPr>
          <w:tcW w:w="4653" w:type="dxa"/>
        </w:tcPr>
        <w:p w14:paraId="05FCF308" w14:textId="37EC96E3" w:rsidR="62FB4FE0" w:rsidRDefault="62FB4FE0" w:rsidP="62FB4FE0">
          <w:pPr>
            <w:pStyle w:val="Header"/>
            <w:ind w:left="-115"/>
            <w:jc w:val="left"/>
          </w:pPr>
        </w:p>
      </w:tc>
      <w:tc>
        <w:tcPr>
          <w:tcW w:w="4653" w:type="dxa"/>
        </w:tcPr>
        <w:p w14:paraId="7840746F" w14:textId="3DB431EF" w:rsidR="62FB4FE0" w:rsidRDefault="62FB4FE0" w:rsidP="62FB4FE0">
          <w:pPr>
            <w:pStyle w:val="Header"/>
            <w:jc w:val="center"/>
          </w:pPr>
        </w:p>
      </w:tc>
      <w:tc>
        <w:tcPr>
          <w:tcW w:w="4653" w:type="dxa"/>
        </w:tcPr>
        <w:p w14:paraId="580D0EE0" w14:textId="4BE70D44" w:rsidR="62FB4FE0" w:rsidRDefault="62FB4FE0" w:rsidP="62FB4FE0">
          <w:pPr>
            <w:pStyle w:val="Header"/>
            <w:ind w:right="-115"/>
            <w:jc w:val="right"/>
          </w:pPr>
        </w:p>
      </w:tc>
    </w:tr>
  </w:tbl>
  <w:p w14:paraId="1D9895FA" w14:textId="298027EC" w:rsidR="62FB4FE0" w:rsidRDefault="62FB4FE0" w:rsidP="62FB4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7D937DFF" w14:textId="77777777" w:rsidTr="62FB4FE0">
      <w:tc>
        <w:tcPr>
          <w:tcW w:w="4653" w:type="dxa"/>
        </w:tcPr>
        <w:p w14:paraId="325A1504" w14:textId="32EE2C47" w:rsidR="62FB4FE0" w:rsidRDefault="62FB4FE0" w:rsidP="62FB4FE0">
          <w:pPr>
            <w:pStyle w:val="Header"/>
            <w:ind w:left="-115"/>
            <w:jc w:val="left"/>
          </w:pPr>
        </w:p>
      </w:tc>
      <w:tc>
        <w:tcPr>
          <w:tcW w:w="4653" w:type="dxa"/>
        </w:tcPr>
        <w:p w14:paraId="6FFC64FF" w14:textId="71F2A4C3" w:rsidR="62FB4FE0" w:rsidRDefault="62FB4FE0" w:rsidP="62FB4FE0">
          <w:pPr>
            <w:pStyle w:val="Header"/>
            <w:jc w:val="center"/>
          </w:pPr>
        </w:p>
      </w:tc>
      <w:tc>
        <w:tcPr>
          <w:tcW w:w="4653" w:type="dxa"/>
        </w:tcPr>
        <w:p w14:paraId="32B38D92" w14:textId="0AFA8DFE" w:rsidR="62FB4FE0" w:rsidRDefault="62FB4FE0" w:rsidP="62FB4FE0">
          <w:pPr>
            <w:pStyle w:val="Header"/>
            <w:ind w:right="-115"/>
            <w:jc w:val="right"/>
          </w:pPr>
        </w:p>
      </w:tc>
    </w:tr>
  </w:tbl>
  <w:p w14:paraId="2869283E" w14:textId="4FBC69C9" w:rsidR="62FB4FE0" w:rsidRDefault="62FB4FE0" w:rsidP="62FB4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3"/>
      <w:gridCol w:w="4653"/>
      <w:gridCol w:w="4653"/>
    </w:tblGrid>
    <w:tr w:rsidR="62FB4FE0" w14:paraId="7A66BAC6" w14:textId="77777777" w:rsidTr="62FB4FE0">
      <w:tc>
        <w:tcPr>
          <w:tcW w:w="4653" w:type="dxa"/>
        </w:tcPr>
        <w:p w14:paraId="3FDABBD7" w14:textId="623205B3" w:rsidR="62FB4FE0" w:rsidRDefault="62FB4FE0" w:rsidP="62FB4FE0">
          <w:pPr>
            <w:pStyle w:val="Header"/>
            <w:ind w:left="-115"/>
            <w:jc w:val="left"/>
          </w:pPr>
        </w:p>
      </w:tc>
      <w:tc>
        <w:tcPr>
          <w:tcW w:w="4653" w:type="dxa"/>
        </w:tcPr>
        <w:p w14:paraId="11E051C3" w14:textId="068D3D5B" w:rsidR="62FB4FE0" w:rsidRDefault="62FB4FE0" w:rsidP="62FB4FE0">
          <w:pPr>
            <w:pStyle w:val="Header"/>
            <w:jc w:val="center"/>
          </w:pPr>
        </w:p>
      </w:tc>
      <w:tc>
        <w:tcPr>
          <w:tcW w:w="4653" w:type="dxa"/>
        </w:tcPr>
        <w:p w14:paraId="763822C6" w14:textId="1510E6FF" w:rsidR="62FB4FE0" w:rsidRDefault="62FB4FE0" w:rsidP="62FB4FE0">
          <w:pPr>
            <w:pStyle w:val="Header"/>
            <w:ind w:right="-115"/>
            <w:jc w:val="right"/>
          </w:pPr>
        </w:p>
      </w:tc>
    </w:tr>
  </w:tbl>
  <w:p w14:paraId="63FEAC98" w14:textId="0C1B35C3" w:rsidR="62FB4FE0" w:rsidRDefault="62FB4FE0" w:rsidP="62FB4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2FB4FE0" w14:paraId="732F6E1F" w14:textId="77777777" w:rsidTr="62FB4FE0">
      <w:tc>
        <w:tcPr>
          <w:tcW w:w="3009" w:type="dxa"/>
        </w:tcPr>
        <w:p w14:paraId="7E83634D" w14:textId="7A22C84A" w:rsidR="62FB4FE0" w:rsidRDefault="62FB4FE0" w:rsidP="62FB4FE0">
          <w:pPr>
            <w:pStyle w:val="Header"/>
            <w:ind w:left="-115"/>
            <w:jc w:val="left"/>
          </w:pPr>
        </w:p>
      </w:tc>
      <w:tc>
        <w:tcPr>
          <w:tcW w:w="3009" w:type="dxa"/>
        </w:tcPr>
        <w:p w14:paraId="7D521AAE" w14:textId="23D6BA0D" w:rsidR="62FB4FE0" w:rsidRDefault="62FB4FE0" w:rsidP="62FB4FE0">
          <w:pPr>
            <w:pStyle w:val="Header"/>
            <w:jc w:val="center"/>
          </w:pPr>
        </w:p>
      </w:tc>
      <w:tc>
        <w:tcPr>
          <w:tcW w:w="3009" w:type="dxa"/>
        </w:tcPr>
        <w:p w14:paraId="5282FE11" w14:textId="06A0B572" w:rsidR="62FB4FE0" w:rsidRDefault="62FB4FE0" w:rsidP="62FB4FE0">
          <w:pPr>
            <w:pStyle w:val="Header"/>
            <w:ind w:right="-115"/>
            <w:jc w:val="right"/>
          </w:pPr>
        </w:p>
      </w:tc>
    </w:tr>
  </w:tbl>
  <w:p w14:paraId="2365A6D1" w14:textId="04309CED" w:rsidR="62FB4FE0" w:rsidRDefault="62FB4FE0" w:rsidP="62FB4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42A"/>
    <w:multiLevelType w:val="multilevel"/>
    <w:tmpl w:val="CAC2326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4A73886"/>
    <w:multiLevelType w:val="hybridMultilevel"/>
    <w:tmpl w:val="C83C4FD2"/>
    <w:lvl w:ilvl="0" w:tplc="A0705868">
      <w:start w:val="1"/>
      <w:numFmt w:val="bullet"/>
      <w:lvlText w:val=""/>
      <w:lvlJc w:val="left"/>
      <w:pPr>
        <w:ind w:left="720" w:hanging="360"/>
      </w:pPr>
      <w:rPr>
        <w:rFonts w:ascii="Symbol" w:hAnsi="Symbol" w:hint="default"/>
      </w:rPr>
    </w:lvl>
    <w:lvl w:ilvl="1" w:tplc="ECE22498">
      <w:start w:val="1"/>
      <w:numFmt w:val="bullet"/>
      <w:lvlText w:val="o"/>
      <w:lvlJc w:val="left"/>
      <w:pPr>
        <w:ind w:left="1440" w:hanging="360"/>
      </w:pPr>
      <w:rPr>
        <w:rFonts w:ascii="Courier New" w:hAnsi="Courier New" w:hint="default"/>
      </w:rPr>
    </w:lvl>
    <w:lvl w:ilvl="2" w:tplc="3326BD92">
      <w:start w:val="1"/>
      <w:numFmt w:val="bullet"/>
      <w:lvlText w:val=""/>
      <w:lvlJc w:val="left"/>
      <w:pPr>
        <w:ind w:left="2160" w:hanging="360"/>
      </w:pPr>
      <w:rPr>
        <w:rFonts w:ascii="Wingdings" w:hAnsi="Wingdings" w:hint="default"/>
      </w:rPr>
    </w:lvl>
    <w:lvl w:ilvl="3" w:tplc="FC3E7358">
      <w:start w:val="1"/>
      <w:numFmt w:val="bullet"/>
      <w:lvlText w:val=""/>
      <w:lvlJc w:val="left"/>
      <w:pPr>
        <w:ind w:left="2880" w:hanging="360"/>
      </w:pPr>
      <w:rPr>
        <w:rFonts w:ascii="Symbol" w:hAnsi="Symbol" w:hint="default"/>
      </w:rPr>
    </w:lvl>
    <w:lvl w:ilvl="4" w:tplc="51221E6E">
      <w:start w:val="1"/>
      <w:numFmt w:val="bullet"/>
      <w:lvlText w:val="o"/>
      <w:lvlJc w:val="left"/>
      <w:pPr>
        <w:ind w:left="3600" w:hanging="360"/>
      </w:pPr>
      <w:rPr>
        <w:rFonts w:ascii="Courier New" w:hAnsi="Courier New" w:hint="default"/>
      </w:rPr>
    </w:lvl>
    <w:lvl w:ilvl="5" w:tplc="A6C8DE56">
      <w:start w:val="1"/>
      <w:numFmt w:val="bullet"/>
      <w:lvlText w:val=""/>
      <w:lvlJc w:val="left"/>
      <w:pPr>
        <w:ind w:left="4320" w:hanging="360"/>
      </w:pPr>
      <w:rPr>
        <w:rFonts w:ascii="Wingdings" w:hAnsi="Wingdings" w:hint="default"/>
      </w:rPr>
    </w:lvl>
    <w:lvl w:ilvl="6" w:tplc="2A2C555E">
      <w:start w:val="1"/>
      <w:numFmt w:val="bullet"/>
      <w:lvlText w:val=""/>
      <w:lvlJc w:val="left"/>
      <w:pPr>
        <w:ind w:left="5040" w:hanging="360"/>
      </w:pPr>
      <w:rPr>
        <w:rFonts w:ascii="Symbol" w:hAnsi="Symbol" w:hint="default"/>
      </w:rPr>
    </w:lvl>
    <w:lvl w:ilvl="7" w:tplc="90907A7A">
      <w:start w:val="1"/>
      <w:numFmt w:val="bullet"/>
      <w:lvlText w:val="o"/>
      <w:lvlJc w:val="left"/>
      <w:pPr>
        <w:ind w:left="5760" w:hanging="360"/>
      </w:pPr>
      <w:rPr>
        <w:rFonts w:ascii="Courier New" w:hAnsi="Courier New" w:hint="default"/>
      </w:rPr>
    </w:lvl>
    <w:lvl w:ilvl="8" w:tplc="2E5A885C">
      <w:start w:val="1"/>
      <w:numFmt w:val="bullet"/>
      <w:lvlText w:val=""/>
      <w:lvlJc w:val="left"/>
      <w:pPr>
        <w:ind w:left="6480" w:hanging="360"/>
      </w:pPr>
      <w:rPr>
        <w:rFonts w:ascii="Wingdings" w:hAnsi="Wingdings" w:hint="default"/>
      </w:rPr>
    </w:lvl>
  </w:abstractNum>
  <w:abstractNum w:abstractNumId="2" w15:restartNumberingAfterBreak="0">
    <w:nsid w:val="052F02A1"/>
    <w:multiLevelType w:val="hybridMultilevel"/>
    <w:tmpl w:val="357E8604"/>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954196D"/>
    <w:multiLevelType w:val="hybridMultilevel"/>
    <w:tmpl w:val="40100B92"/>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EF337FC"/>
    <w:multiLevelType w:val="hybridMultilevel"/>
    <w:tmpl w:val="D42AD9FC"/>
    <w:lvl w:ilvl="0" w:tplc="1374AC6A">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A7C90"/>
    <w:multiLevelType w:val="hybridMultilevel"/>
    <w:tmpl w:val="EC9A6EC6"/>
    <w:lvl w:ilvl="0" w:tplc="94CA6D8C">
      <w:start w:val="1"/>
      <w:numFmt w:val="decimal"/>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6" w15:restartNumberingAfterBreak="0">
    <w:nsid w:val="1562111F"/>
    <w:multiLevelType w:val="hybridMultilevel"/>
    <w:tmpl w:val="0F76A8A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175F4CA3"/>
    <w:multiLevelType w:val="hybridMultilevel"/>
    <w:tmpl w:val="94D2A28E"/>
    <w:lvl w:ilvl="0" w:tplc="CF5CB1D6">
      <w:start w:val="1"/>
      <w:numFmt w:val="bullet"/>
      <w:lvlText w:val=""/>
      <w:lvlJc w:val="left"/>
      <w:pPr>
        <w:ind w:left="720" w:hanging="360"/>
      </w:pPr>
      <w:rPr>
        <w:rFonts w:ascii="Symbol" w:hAnsi="Symbol" w:hint="default"/>
      </w:rPr>
    </w:lvl>
    <w:lvl w:ilvl="1" w:tplc="E782F71E">
      <w:start w:val="1"/>
      <w:numFmt w:val="bullet"/>
      <w:lvlText w:val="o"/>
      <w:lvlJc w:val="left"/>
      <w:pPr>
        <w:ind w:left="1440" w:hanging="360"/>
      </w:pPr>
      <w:rPr>
        <w:rFonts w:ascii="Courier New" w:hAnsi="Courier New" w:hint="default"/>
      </w:rPr>
    </w:lvl>
    <w:lvl w:ilvl="2" w:tplc="F190E9B4">
      <w:start w:val="1"/>
      <w:numFmt w:val="bullet"/>
      <w:lvlText w:val=""/>
      <w:lvlJc w:val="left"/>
      <w:pPr>
        <w:ind w:left="2160" w:hanging="360"/>
      </w:pPr>
      <w:rPr>
        <w:rFonts w:ascii="Wingdings" w:hAnsi="Wingdings" w:hint="default"/>
      </w:rPr>
    </w:lvl>
    <w:lvl w:ilvl="3" w:tplc="1AC2F5A8">
      <w:start w:val="1"/>
      <w:numFmt w:val="bullet"/>
      <w:lvlText w:val=""/>
      <w:lvlJc w:val="left"/>
      <w:pPr>
        <w:ind w:left="2880" w:hanging="360"/>
      </w:pPr>
      <w:rPr>
        <w:rFonts w:ascii="Symbol" w:hAnsi="Symbol" w:hint="default"/>
      </w:rPr>
    </w:lvl>
    <w:lvl w:ilvl="4" w:tplc="BED22ED6">
      <w:start w:val="1"/>
      <w:numFmt w:val="bullet"/>
      <w:lvlText w:val="o"/>
      <w:lvlJc w:val="left"/>
      <w:pPr>
        <w:ind w:left="3600" w:hanging="360"/>
      </w:pPr>
      <w:rPr>
        <w:rFonts w:ascii="Courier New" w:hAnsi="Courier New" w:hint="default"/>
      </w:rPr>
    </w:lvl>
    <w:lvl w:ilvl="5" w:tplc="548E329A">
      <w:start w:val="1"/>
      <w:numFmt w:val="bullet"/>
      <w:lvlText w:val=""/>
      <w:lvlJc w:val="left"/>
      <w:pPr>
        <w:ind w:left="4320" w:hanging="360"/>
      </w:pPr>
      <w:rPr>
        <w:rFonts w:ascii="Wingdings" w:hAnsi="Wingdings" w:hint="default"/>
      </w:rPr>
    </w:lvl>
    <w:lvl w:ilvl="6" w:tplc="B29A40AE">
      <w:start w:val="1"/>
      <w:numFmt w:val="bullet"/>
      <w:lvlText w:val=""/>
      <w:lvlJc w:val="left"/>
      <w:pPr>
        <w:ind w:left="5040" w:hanging="360"/>
      </w:pPr>
      <w:rPr>
        <w:rFonts w:ascii="Symbol" w:hAnsi="Symbol" w:hint="default"/>
      </w:rPr>
    </w:lvl>
    <w:lvl w:ilvl="7" w:tplc="C08077B4">
      <w:start w:val="1"/>
      <w:numFmt w:val="bullet"/>
      <w:lvlText w:val="o"/>
      <w:lvlJc w:val="left"/>
      <w:pPr>
        <w:ind w:left="5760" w:hanging="360"/>
      </w:pPr>
      <w:rPr>
        <w:rFonts w:ascii="Courier New" w:hAnsi="Courier New" w:hint="default"/>
      </w:rPr>
    </w:lvl>
    <w:lvl w:ilvl="8" w:tplc="B268DC22">
      <w:start w:val="1"/>
      <w:numFmt w:val="bullet"/>
      <w:lvlText w:val=""/>
      <w:lvlJc w:val="left"/>
      <w:pPr>
        <w:ind w:left="6480" w:hanging="360"/>
      </w:pPr>
      <w:rPr>
        <w:rFonts w:ascii="Wingdings" w:hAnsi="Wingdings" w:hint="default"/>
      </w:rPr>
    </w:lvl>
  </w:abstractNum>
  <w:abstractNum w:abstractNumId="8" w15:restartNumberingAfterBreak="0">
    <w:nsid w:val="19DA0010"/>
    <w:multiLevelType w:val="hybridMultilevel"/>
    <w:tmpl w:val="FFFFFFFF"/>
    <w:lvl w:ilvl="0" w:tplc="1F10EE06">
      <w:start w:val="1"/>
      <w:numFmt w:val="bullet"/>
      <w:lvlText w:val=""/>
      <w:lvlJc w:val="left"/>
      <w:pPr>
        <w:ind w:left="720" w:hanging="360"/>
      </w:pPr>
      <w:rPr>
        <w:rFonts w:ascii="Symbol" w:hAnsi="Symbol" w:hint="default"/>
      </w:rPr>
    </w:lvl>
    <w:lvl w:ilvl="1" w:tplc="08143F3A">
      <w:start w:val="1"/>
      <w:numFmt w:val="bullet"/>
      <w:lvlText w:val="o"/>
      <w:lvlJc w:val="left"/>
      <w:pPr>
        <w:ind w:left="1440" w:hanging="360"/>
      </w:pPr>
      <w:rPr>
        <w:rFonts w:ascii="Courier New" w:hAnsi="Courier New" w:hint="default"/>
      </w:rPr>
    </w:lvl>
    <w:lvl w:ilvl="2" w:tplc="E7EA7D4A">
      <w:start w:val="1"/>
      <w:numFmt w:val="bullet"/>
      <w:lvlText w:val=""/>
      <w:lvlJc w:val="left"/>
      <w:pPr>
        <w:ind w:left="2160" w:hanging="360"/>
      </w:pPr>
      <w:rPr>
        <w:rFonts w:ascii="Wingdings" w:hAnsi="Wingdings" w:hint="default"/>
      </w:rPr>
    </w:lvl>
    <w:lvl w:ilvl="3" w:tplc="10B2DE74">
      <w:start w:val="1"/>
      <w:numFmt w:val="bullet"/>
      <w:lvlText w:val=""/>
      <w:lvlJc w:val="left"/>
      <w:pPr>
        <w:ind w:left="2880" w:hanging="360"/>
      </w:pPr>
      <w:rPr>
        <w:rFonts w:ascii="Symbol" w:hAnsi="Symbol" w:hint="default"/>
      </w:rPr>
    </w:lvl>
    <w:lvl w:ilvl="4" w:tplc="CC0A20EC">
      <w:start w:val="1"/>
      <w:numFmt w:val="bullet"/>
      <w:lvlText w:val="o"/>
      <w:lvlJc w:val="left"/>
      <w:pPr>
        <w:ind w:left="3600" w:hanging="360"/>
      </w:pPr>
      <w:rPr>
        <w:rFonts w:ascii="Courier New" w:hAnsi="Courier New" w:hint="default"/>
      </w:rPr>
    </w:lvl>
    <w:lvl w:ilvl="5" w:tplc="5B7ADCA0">
      <w:start w:val="1"/>
      <w:numFmt w:val="bullet"/>
      <w:lvlText w:val=""/>
      <w:lvlJc w:val="left"/>
      <w:pPr>
        <w:ind w:left="4320" w:hanging="360"/>
      </w:pPr>
      <w:rPr>
        <w:rFonts w:ascii="Wingdings" w:hAnsi="Wingdings" w:hint="default"/>
      </w:rPr>
    </w:lvl>
    <w:lvl w:ilvl="6" w:tplc="A2ECC94C">
      <w:start w:val="1"/>
      <w:numFmt w:val="bullet"/>
      <w:lvlText w:val=""/>
      <w:lvlJc w:val="left"/>
      <w:pPr>
        <w:ind w:left="5040" w:hanging="360"/>
      </w:pPr>
      <w:rPr>
        <w:rFonts w:ascii="Symbol" w:hAnsi="Symbol" w:hint="default"/>
      </w:rPr>
    </w:lvl>
    <w:lvl w:ilvl="7" w:tplc="EEE2DD36">
      <w:start w:val="1"/>
      <w:numFmt w:val="bullet"/>
      <w:lvlText w:val="o"/>
      <w:lvlJc w:val="left"/>
      <w:pPr>
        <w:ind w:left="5760" w:hanging="360"/>
      </w:pPr>
      <w:rPr>
        <w:rFonts w:ascii="Courier New" w:hAnsi="Courier New" w:hint="default"/>
      </w:rPr>
    </w:lvl>
    <w:lvl w:ilvl="8" w:tplc="19A4EF60">
      <w:start w:val="1"/>
      <w:numFmt w:val="bullet"/>
      <w:lvlText w:val=""/>
      <w:lvlJc w:val="left"/>
      <w:pPr>
        <w:ind w:left="6480" w:hanging="360"/>
      </w:pPr>
      <w:rPr>
        <w:rFonts w:ascii="Wingdings" w:hAnsi="Wingdings" w:hint="default"/>
      </w:rPr>
    </w:lvl>
  </w:abstractNum>
  <w:abstractNum w:abstractNumId="9" w15:restartNumberingAfterBreak="0">
    <w:nsid w:val="1A990C57"/>
    <w:multiLevelType w:val="hybridMultilevel"/>
    <w:tmpl w:val="0EF417E8"/>
    <w:lvl w:ilvl="0" w:tplc="6E589C30">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E097778"/>
    <w:multiLevelType w:val="hybridMultilevel"/>
    <w:tmpl w:val="451A6966"/>
    <w:lvl w:ilvl="0" w:tplc="6E589C30">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5D44BE"/>
    <w:multiLevelType w:val="hybridMultilevel"/>
    <w:tmpl w:val="D916CFCC"/>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2461C53"/>
    <w:multiLevelType w:val="hybridMultilevel"/>
    <w:tmpl w:val="26EEDE6E"/>
    <w:lvl w:ilvl="0" w:tplc="56FA1086">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25E242C"/>
    <w:multiLevelType w:val="hybridMultilevel"/>
    <w:tmpl w:val="8E0CEFD0"/>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258B7DD2"/>
    <w:multiLevelType w:val="hybridMultilevel"/>
    <w:tmpl w:val="8A36BF92"/>
    <w:lvl w:ilvl="0" w:tplc="91B8E096">
      <w:numFmt w:val="bullet"/>
      <w:lvlText w:val="-"/>
      <w:lvlJc w:val="left"/>
      <w:pPr>
        <w:ind w:left="396" w:hanging="360"/>
      </w:pPr>
      <w:rPr>
        <w:rFonts w:ascii="Roboto" w:eastAsia="Times New Roman" w:hAnsi="Roboto" w:cs="Arial"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15" w15:restartNumberingAfterBreak="0">
    <w:nsid w:val="25A910E1"/>
    <w:multiLevelType w:val="hybridMultilevel"/>
    <w:tmpl w:val="63C2874C"/>
    <w:lvl w:ilvl="0" w:tplc="5EF8E3A8">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0083B"/>
    <w:multiLevelType w:val="hybridMultilevel"/>
    <w:tmpl w:val="F94A1BF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2977586"/>
    <w:multiLevelType w:val="hybridMultilevel"/>
    <w:tmpl w:val="C964AA28"/>
    <w:lvl w:ilvl="0" w:tplc="6908F196">
      <w:start w:val="1"/>
      <w:numFmt w:val="bullet"/>
      <w:lvlText w:val=""/>
      <w:lvlJc w:val="left"/>
      <w:pPr>
        <w:ind w:left="720" w:hanging="360"/>
      </w:pPr>
      <w:rPr>
        <w:rFonts w:ascii="Symbol" w:hAnsi="Symbol" w:hint="default"/>
      </w:rPr>
    </w:lvl>
    <w:lvl w:ilvl="1" w:tplc="C3B6B7AC">
      <w:start w:val="1"/>
      <w:numFmt w:val="bullet"/>
      <w:lvlText w:val="o"/>
      <w:lvlJc w:val="left"/>
      <w:pPr>
        <w:ind w:left="1440" w:hanging="360"/>
      </w:pPr>
      <w:rPr>
        <w:rFonts w:ascii="Courier New" w:hAnsi="Courier New" w:hint="default"/>
      </w:rPr>
    </w:lvl>
    <w:lvl w:ilvl="2" w:tplc="C966CB16">
      <w:start w:val="1"/>
      <w:numFmt w:val="bullet"/>
      <w:lvlText w:val=""/>
      <w:lvlJc w:val="left"/>
      <w:pPr>
        <w:ind w:left="2160" w:hanging="360"/>
      </w:pPr>
      <w:rPr>
        <w:rFonts w:ascii="Wingdings" w:hAnsi="Wingdings" w:hint="default"/>
      </w:rPr>
    </w:lvl>
    <w:lvl w:ilvl="3" w:tplc="8F485668">
      <w:start w:val="1"/>
      <w:numFmt w:val="bullet"/>
      <w:lvlText w:val=""/>
      <w:lvlJc w:val="left"/>
      <w:pPr>
        <w:ind w:left="2880" w:hanging="360"/>
      </w:pPr>
      <w:rPr>
        <w:rFonts w:ascii="Symbol" w:hAnsi="Symbol" w:hint="default"/>
      </w:rPr>
    </w:lvl>
    <w:lvl w:ilvl="4" w:tplc="5650AD88">
      <w:start w:val="1"/>
      <w:numFmt w:val="bullet"/>
      <w:lvlText w:val="o"/>
      <w:lvlJc w:val="left"/>
      <w:pPr>
        <w:ind w:left="3600" w:hanging="360"/>
      </w:pPr>
      <w:rPr>
        <w:rFonts w:ascii="Courier New" w:hAnsi="Courier New" w:hint="default"/>
      </w:rPr>
    </w:lvl>
    <w:lvl w:ilvl="5" w:tplc="BABC61E2">
      <w:start w:val="1"/>
      <w:numFmt w:val="bullet"/>
      <w:lvlText w:val=""/>
      <w:lvlJc w:val="left"/>
      <w:pPr>
        <w:ind w:left="4320" w:hanging="360"/>
      </w:pPr>
      <w:rPr>
        <w:rFonts w:ascii="Wingdings" w:hAnsi="Wingdings" w:hint="default"/>
      </w:rPr>
    </w:lvl>
    <w:lvl w:ilvl="6" w:tplc="B8424DD8">
      <w:start w:val="1"/>
      <w:numFmt w:val="bullet"/>
      <w:lvlText w:val=""/>
      <w:lvlJc w:val="left"/>
      <w:pPr>
        <w:ind w:left="5040" w:hanging="360"/>
      </w:pPr>
      <w:rPr>
        <w:rFonts w:ascii="Symbol" w:hAnsi="Symbol" w:hint="default"/>
      </w:rPr>
    </w:lvl>
    <w:lvl w:ilvl="7" w:tplc="B93EF604">
      <w:start w:val="1"/>
      <w:numFmt w:val="bullet"/>
      <w:lvlText w:val="o"/>
      <w:lvlJc w:val="left"/>
      <w:pPr>
        <w:ind w:left="5760" w:hanging="360"/>
      </w:pPr>
      <w:rPr>
        <w:rFonts w:ascii="Courier New" w:hAnsi="Courier New" w:hint="default"/>
      </w:rPr>
    </w:lvl>
    <w:lvl w:ilvl="8" w:tplc="8B90B090">
      <w:start w:val="1"/>
      <w:numFmt w:val="bullet"/>
      <w:lvlText w:val=""/>
      <w:lvlJc w:val="left"/>
      <w:pPr>
        <w:ind w:left="6480" w:hanging="360"/>
      </w:pPr>
      <w:rPr>
        <w:rFonts w:ascii="Wingdings" w:hAnsi="Wingdings" w:hint="default"/>
      </w:rPr>
    </w:lvl>
  </w:abstractNum>
  <w:abstractNum w:abstractNumId="18" w15:restartNumberingAfterBreak="0">
    <w:nsid w:val="3CF658B6"/>
    <w:multiLevelType w:val="hybridMultilevel"/>
    <w:tmpl w:val="279A863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45790148"/>
    <w:multiLevelType w:val="hybridMultilevel"/>
    <w:tmpl w:val="595810A6"/>
    <w:lvl w:ilvl="0" w:tplc="0368EE08">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071C7"/>
    <w:multiLevelType w:val="hybridMultilevel"/>
    <w:tmpl w:val="C1B02790"/>
    <w:lvl w:ilvl="0" w:tplc="58F65FE8">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BE6CC1"/>
    <w:multiLevelType w:val="hybridMultilevel"/>
    <w:tmpl w:val="E0166220"/>
    <w:lvl w:ilvl="0" w:tplc="D00CE4EA">
      <w:start w:val="1"/>
      <w:numFmt w:val="bullet"/>
      <w:lvlText w:val="-"/>
      <w:lvlJc w:val="left"/>
      <w:pPr>
        <w:ind w:left="720" w:hanging="360"/>
      </w:pPr>
      <w:rPr>
        <w:rFonts w:ascii="Calibri" w:hAnsi="Calibri" w:hint="default"/>
      </w:rPr>
    </w:lvl>
    <w:lvl w:ilvl="1" w:tplc="8F820186">
      <w:start w:val="1"/>
      <w:numFmt w:val="bullet"/>
      <w:lvlText w:val="o"/>
      <w:lvlJc w:val="left"/>
      <w:pPr>
        <w:ind w:left="1440" w:hanging="360"/>
      </w:pPr>
      <w:rPr>
        <w:rFonts w:ascii="Courier New" w:hAnsi="Courier New" w:hint="default"/>
      </w:rPr>
    </w:lvl>
    <w:lvl w:ilvl="2" w:tplc="C76AD6EA">
      <w:start w:val="1"/>
      <w:numFmt w:val="bullet"/>
      <w:lvlText w:val=""/>
      <w:lvlJc w:val="left"/>
      <w:pPr>
        <w:ind w:left="2160" w:hanging="360"/>
      </w:pPr>
      <w:rPr>
        <w:rFonts w:ascii="Wingdings" w:hAnsi="Wingdings" w:hint="default"/>
      </w:rPr>
    </w:lvl>
    <w:lvl w:ilvl="3" w:tplc="58A639A2">
      <w:start w:val="1"/>
      <w:numFmt w:val="bullet"/>
      <w:lvlText w:val=""/>
      <w:lvlJc w:val="left"/>
      <w:pPr>
        <w:ind w:left="2880" w:hanging="360"/>
      </w:pPr>
      <w:rPr>
        <w:rFonts w:ascii="Symbol" w:hAnsi="Symbol" w:hint="default"/>
      </w:rPr>
    </w:lvl>
    <w:lvl w:ilvl="4" w:tplc="71124330">
      <w:start w:val="1"/>
      <w:numFmt w:val="bullet"/>
      <w:lvlText w:val="o"/>
      <w:lvlJc w:val="left"/>
      <w:pPr>
        <w:ind w:left="3600" w:hanging="360"/>
      </w:pPr>
      <w:rPr>
        <w:rFonts w:ascii="Courier New" w:hAnsi="Courier New" w:hint="default"/>
      </w:rPr>
    </w:lvl>
    <w:lvl w:ilvl="5" w:tplc="05ACE34E">
      <w:start w:val="1"/>
      <w:numFmt w:val="bullet"/>
      <w:lvlText w:val=""/>
      <w:lvlJc w:val="left"/>
      <w:pPr>
        <w:ind w:left="4320" w:hanging="360"/>
      </w:pPr>
      <w:rPr>
        <w:rFonts w:ascii="Wingdings" w:hAnsi="Wingdings" w:hint="default"/>
      </w:rPr>
    </w:lvl>
    <w:lvl w:ilvl="6" w:tplc="AEE61E38">
      <w:start w:val="1"/>
      <w:numFmt w:val="bullet"/>
      <w:lvlText w:val=""/>
      <w:lvlJc w:val="left"/>
      <w:pPr>
        <w:ind w:left="5040" w:hanging="360"/>
      </w:pPr>
      <w:rPr>
        <w:rFonts w:ascii="Symbol" w:hAnsi="Symbol" w:hint="default"/>
      </w:rPr>
    </w:lvl>
    <w:lvl w:ilvl="7" w:tplc="97FC0FE8">
      <w:start w:val="1"/>
      <w:numFmt w:val="bullet"/>
      <w:lvlText w:val="o"/>
      <w:lvlJc w:val="left"/>
      <w:pPr>
        <w:ind w:left="5760" w:hanging="360"/>
      </w:pPr>
      <w:rPr>
        <w:rFonts w:ascii="Courier New" w:hAnsi="Courier New" w:hint="default"/>
      </w:rPr>
    </w:lvl>
    <w:lvl w:ilvl="8" w:tplc="7F184198">
      <w:start w:val="1"/>
      <w:numFmt w:val="bullet"/>
      <w:lvlText w:val=""/>
      <w:lvlJc w:val="left"/>
      <w:pPr>
        <w:ind w:left="6480" w:hanging="360"/>
      </w:pPr>
      <w:rPr>
        <w:rFonts w:ascii="Wingdings" w:hAnsi="Wingdings" w:hint="default"/>
      </w:rPr>
    </w:lvl>
  </w:abstractNum>
  <w:abstractNum w:abstractNumId="22" w15:restartNumberingAfterBreak="0">
    <w:nsid w:val="48E53470"/>
    <w:multiLevelType w:val="hybridMultilevel"/>
    <w:tmpl w:val="665AEADE"/>
    <w:lvl w:ilvl="0" w:tplc="698A749E">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1E50D7"/>
    <w:multiLevelType w:val="hybridMultilevel"/>
    <w:tmpl w:val="1CB0D74E"/>
    <w:lvl w:ilvl="0" w:tplc="0150B69C">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62605F"/>
    <w:multiLevelType w:val="hybridMultilevel"/>
    <w:tmpl w:val="3E4E82A8"/>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4FB354AD"/>
    <w:multiLevelType w:val="hybridMultilevel"/>
    <w:tmpl w:val="90C43666"/>
    <w:lvl w:ilvl="0" w:tplc="0B8EB2B0">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32D62"/>
    <w:multiLevelType w:val="hybridMultilevel"/>
    <w:tmpl w:val="F6BE6EC2"/>
    <w:lvl w:ilvl="0" w:tplc="B4C21258">
      <w:numFmt w:val="bullet"/>
      <w:lvlText w:val="-"/>
      <w:lvlJc w:val="left"/>
      <w:pPr>
        <w:ind w:left="1080" w:hanging="360"/>
      </w:pPr>
      <w:rPr>
        <w:rFonts w:ascii="Roboto" w:eastAsia="Times New Roman" w:hAnsi="Roboto"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B7525A"/>
    <w:multiLevelType w:val="hybridMultilevel"/>
    <w:tmpl w:val="1F3E06EE"/>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5D9226B"/>
    <w:multiLevelType w:val="hybridMultilevel"/>
    <w:tmpl w:val="15AE19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7F80ECC"/>
    <w:multiLevelType w:val="hybridMultilevel"/>
    <w:tmpl w:val="D05860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08E676A"/>
    <w:multiLevelType w:val="hybridMultilevel"/>
    <w:tmpl w:val="340041CE"/>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B">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612C2F40"/>
    <w:multiLevelType w:val="hybridMultilevel"/>
    <w:tmpl w:val="C0D4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64FCF"/>
    <w:multiLevelType w:val="hybridMultilevel"/>
    <w:tmpl w:val="BD225FAA"/>
    <w:lvl w:ilvl="0" w:tplc="A8FC35A0">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2C6A42"/>
    <w:multiLevelType w:val="hybridMultilevel"/>
    <w:tmpl w:val="033C7A28"/>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65C1CD6"/>
    <w:multiLevelType w:val="hybridMultilevel"/>
    <w:tmpl w:val="16ECD7DA"/>
    <w:lvl w:ilvl="0" w:tplc="6E589C30">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682532B6"/>
    <w:multiLevelType w:val="hybridMultilevel"/>
    <w:tmpl w:val="AB38F53A"/>
    <w:lvl w:ilvl="0" w:tplc="2F88F9BE">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B70B2"/>
    <w:multiLevelType w:val="hybridMultilevel"/>
    <w:tmpl w:val="48C643E6"/>
    <w:lvl w:ilvl="0" w:tplc="443E9360">
      <w:start w:val="1"/>
      <w:numFmt w:val="bullet"/>
      <w:lvlText w:val=""/>
      <w:lvlJc w:val="left"/>
      <w:pPr>
        <w:ind w:left="720" w:hanging="360"/>
      </w:pPr>
      <w:rPr>
        <w:rFonts w:ascii="Symbol" w:hAnsi="Symbol" w:hint="default"/>
      </w:rPr>
    </w:lvl>
    <w:lvl w:ilvl="1" w:tplc="38045FA2">
      <w:start w:val="1"/>
      <w:numFmt w:val="bullet"/>
      <w:lvlText w:val="o"/>
      <w:lvlJc w:val="left"/>
      <w:pPr>
        <w:ind w:left="1440" w:hanging="360"/>
      </w:pPr>
      <w:rPr>
        <w:rFonts w:ascii="Courier New" w:hAnsi="Courier New" w:hint="default"/>
      </w:rPr>
    </w:lvl>
    <w:lvl w:ilvl="2" w:tplc="32BCA194">
      <w:start w:val="1"/>
      <w:numFmt w:val="bullet"/>
      <w:lvlText w:val=""/>
      <w:lvlJc w:val="left"/>
      <w:pPr>
        <w:ind w:left="2160" w:hanging="360"/>
      </w:pPr>
      <w:rPr>
        <w:rFonts w:ascii="Wingdings" w:hAnsi="Wingdings" w:hint="default"/>
      </w:rPr>
    </w:lvl>
    <w:lvl w:ilvl="3" w:tplc="1D9C5EEA">
      <w:start w:val="1"/>
      <w:numFmt w:val="bullet"/>
      <w:lvlText w:val=""/>
      <w:lvlJc w:val="left"/>
      <w:pPr>
        <w:ind w:left="2880" w:hanging="360"/>
      </w:pPr>
      <w:rPr>
        <w:rFonts w:ascii="Symbol" w:hAnsi="Symbol" w:hint="default"/>
      </w:rPr>
    </w:lvl>
    <w:lvl w:ilvl="4" w:tplc="B64868DE">
      <w:start w:val="1"/>
      <w:numFmt w:val="bullet"/>
      <w:lvlText w:val="o"/>
      <w:lvlJc w:val="left"/>
      <w:pPr>
        <w:ind w:left="3600" w:hanging="360"/>
      </w:pPr>
      <w:rPr>
        <w:rFonts w:ascii="Courier New" w:hAnsi="Courier New" w:hint="default"/>
      </w:rPr>
    </w:lvl>
    <w:lvl w:ilvl="5" w:tplc="AD2C042E">
      <w:start w:val="1"/>
      <w:numFmt w:val="bullet"/>
      <w:lvlText w:val=""/>
      <w:lvlJc w:val="left"/>
      <w:pPr>
        <w:ind w:left="4320" w:hanging="360"/>
      </w:pPr>
      <w:rPr>
        <w:rFonts w:ascii="Wingdings" w:hAnsi="Wingdings" w:hint="default"/>
      </w:rPr>
    </w:lvl>
    <w:lvl w:ilvl="6" w:tplc="D2BC02AE">
      <w:start w:val="1"/>
      <w:numFmt w:val="bullet"/>
      <w:lvlText w:val=""/>
      <w:lvlJc w:val="left"/>
      <w:pPr>
        <w:ind w:left="5040" w:hanging="360"/>
      </w:pPr>
      <w:rPr>
        <w:rFonts w:ascii="Symbol" w:hAnsi="Symbol" w:hint="default"/>
      </w:rPr>
    </w:lvl>
    <w:lvl w:ilvl="7" w:tplc="292E362C">
      <w:start w:val="1"/>
      <w:numFmt w:val="bullet"/>
      <w:lvlText w:val="o"/>
      <w:lvlJc w:val="left"/>
      <w:pPr>
        <w:ind w:left="5760" w:hanging="360"/>
      </w:pPr>
      <w:rPr>
        <w:rFonts w:ascii="Courier New" w:hAnsi="Courier New" w:hint="default"/>
      </w:rPr>
    </w:lvl>
    <w:lvl w:ilvl="8" w:tplc="91BA0C5E">
      <w:start w:val="1"/>
      <w:numFmt w:val="bullet"/>
      <w:lvlText w:val=""/>
      <w:lvlJc w:val="left"/>
      <w:pPr>
        <w:ind w:left="6480" w:hanging="360"/>
      </w:pPr>
      <w:rPr>
        <w:rFonts w:ascii="Wingdings" w:hAnsi="Wingdings" w:hint="default"/>
      </w:rPr>
    </w:lvl>
  </w:abstractNum>
  <w:abstractNum w:abstractNumId="37" w15:restartNumberingAfterBreak="0">
    <w:nsid w:val="70E54CDD"/>
    <w:multiLevelType w:val="hybridMultilevel"/>
    <w:tmpl w:val="F5B237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70B25C3"/>
    <w:multiLevelType w:val="hybridMultilevel"/>
    <w:tmpl w:val="60EA4486"/>
    <w:lvl w:ilvl="0" w:tplc="6E589C3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77C50AC2"/>
    <w:multiLevelType w:val="hybridMultilevel"/>
    <w:tmpl w:val="2CD8E6E4"/>
    <w:lvl w:ilvl="0" w:tplc="76621D38">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D7EA9"/>
    <w:multiLevelType w:val="hybridMultilevel"/>
    <w:tmpl w:val="2EC826F6"/>
    <w:lvl w:ilvl="0" w:tplc="141E3DCC">
      <w:numFmt w:val="bullet"/>
      <w:lvlText w:val="-"/>
      <w:lvlJc w:val="left"/>
      <w:pPr>
        <w:ind w:left="720" w:hanging="360"/>
      </w:pPr>
      <w:rPr>
        <w:rFonts w:ascii="Roboto" w:eastAsia="Times New Roman" w:hAnsi="Robo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5493E"/>
    <w:multiLevelType w:val="hybridMultilevel"/>
    <w:tmpl w:val="337EF42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E8B75B3"/>
    <w:multiLevelType w:val="hybridMultilevel"/>
    <w:tmpl w:val="5B86B8AC"/>
    <w:lvl w:ilvl="0" w:tplc="9214A2B4">
      <w:start w:val="1"/>
      <w:numFmt w:val="decimal"/>
      <w:lvlText w:val="%1."/>
      <w:lvlJc w:val="left"/>
      <w:pPr>
        <w:ind w:left="1079" w:hanging="360"/>
      </w:pPr>
      <w:rPr>
        <w:rFonts w:hint="default"/>
      </w:rPr>
    </w:lvl>
    <w:lvl w:ilvl="1" w:tplc="08090019">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num w:numId="1" w16cid:durableId="2070760240">
    <w:abstractNumId w:val="21"/>
  </w:num>
  <w:num w:numId="2" w16cid:durableId="1573615236">
    <w:abstractNumId w:val="1"/>
  </w:num>
  <w:num w:numId="3" w16cid:durableId="319308660">
    <w:abstractNumId w:val="36"/>
  </w:num>
  <w:num w:numId="4" w16cid:durableId="707338890">
    <w:abstractNumId w:val="17"/>
  </w:num>
  <w:num w:numId="5" w16cid:durableId="1749036610">
    <w:abstractNumId w:val="7"/>
  </w:num>
  <w:num w:numId="6" w16cid:durableId="609095671">
    <w:abstractNumId w:val="6"/>
  </w:num>
  <w:num w:numId="7" w16cid:durableId="1516994213">
    <w:abstractNumId w:val="3"/>
  </w:num>
  <w:num w:numId="8" w16cid:durableId="1440877521">
    <w:abstractNumId w:val="30"/>
  </w:num>
  <w:num w:numId="9" w16cid:durableId="1236160159">
    <w:abstractNumId w:val="5"/>
  </w:num>
  <w:num w:numId="10" w16cid:durableId="1669819800">
    <w:abstractNumId w:val="11"/>
  </w:num>
  <w:num w:numId="11" w16cid:durableId="898591132">
    <w:abstractNumId w:val="31"/>
  </w:num>
  <w:num w:numId="12" w16cid:durableId="941955833">
    <w:abstractNumId w:val="37"/>
  </w:num>
  <w:num w:numId="13" w16cid:durableId="1807619882">
    <w:abstractNumId w:val="38"/>
  </w:num>
  <w:num w:numId="14" w16cid:durableId="318926759">
    <w:abstractNumId w:val="24"/>
  </w:num>
  <w:num w:numId="15" w16cid:durableId="459761725">
    <w:abstractNumId w:val="2"/>
  </w:num>
  <w:num w:numId="16" w16cid:durableId="901401983">
    <w:abstractNumId w:val="33"/>
  </w:num>
  <w:num w:numId="17" w16cid:durableId="1778594908">
    <w:abstractNumId w:val="18"/>
  </w:num>
  <w:num w:numId="18" w16cid:durableId="1870801493">
    <w:abstractNumId w:val="41"/>
  </w:num>
  <w:num w:numId="19" w16cid:durableId="1359428623">
    <w:abstractNumId w:val="42"/>
  </w:num>
  <w:num w:numId="20" w16cid:durableId="216212544">
    <w:abstractNumId w:val="10"/>
  </w:num>
  <w:num w:numId="21" w16cid:durableId="1566792849">
    <w:abstractNumId w:val="29"/>
  </w:num>
  <w:num w:numId="22" w16cid:durableId="57944906">
    <w:abstractNumId w:val="27"/>
  </w:num>
  <w:num w:numId="23" w16cid:durableId="1513256180">
    <w:abstractNumId w:val="34"/>
  </w:num>
  <w:num w:numId="24" w16cid:durableId="1860004279">
    <w:abstractNumId w:val="13"/>
  </w:num>
  <w:num w:numId="25" w16cid:durableId="697044053">
    <w:abstractNumId w:val="9"/>
  </w:num>
  <w:num w:numId="26" w16cid:durableId="988172555">
    <w:abstractNumId w:val="16"/>
  </w:num>
  <w:num w:numId="27" w16cid:durableId="435295559">
    <w:abstractNumId w:val="28"/>
  </w:num>
  <w:num w:numId="28" w16cid:durableId="1435903184">
    <w:abstractNumId w:val="12"/>
  </w:num>
  <w:num w:numId="29" w16cid:durableId="2077627330">
    <w:abstractNumId w:val="0"/>
  </w:num>
  <w:num w:numId="30" w16cid:durableId="549346824">
    <w:abstractNumId w:val="25"/>
  </w:num>
  <w:num w:numId="31" w16cid:durableId="446891868">
    <w:abstractNumId w:val="40"/>
  </w:num>
  <w:num w:numId="32" w16cid:durableId="1366324742">
    <w:abstractNumId w:val="35"/>
  </w:num>
  <w:num w:numId="33" w16cid:durableId="353531586">
    <w:abstractNumId w:val="32"/>
  </w:num>
  <w:num w:numId="34" w16cid:durableId="1734237319">
    <w:abstractNumId w:val="26"/>
  </w:num>
  <w:num w:numId="35" w16cid:durableId="1571309148">
    <w:abstractNumId w:val="20"/>
  </w:num>
  <w:num w:numId="36" w16cid:durableId="1488277140">
    <w:abstractNumId w:val="15"/>
  </w:num>
  <w:num w:numId="37" w16cid:durableId="570578663">
    <w:abstractNumId w:val="22"/>
  </w:num>
  <w:num w:numId="38" w16cid:durableId="1754354624">
    <w:abstractNumId w:val="19"/>
  </w:num>
  <w:num w:numId="39" w16cid:durableId="2001153938">
    <w:abstractNumId w:val="23"/>
  </w:num>
  <w:num w:numId="40" w16cid:durableId="224490352">
    <w:abstractNumId w:val="4"/>
  </w:num>
  <w:num w:numId="41" w16cid:durableId="1445810820">
    <w:abstractNumId w:val="39"/>
  </w:num>
  <w:num w:numId="42" w16cid:durableId="226764977">
    <w:abstractNumId w:val="14"/>
  </w:num>
  <w:num w:numId="43" w16cid:durableId="11166821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6F3"/>
    <w:rsid w:val="00002174"/>
    <w:rsid w:val="000159AE"/>
    <w:rsid w:val="00015E54"/>
    <w:rsid w:val="0002788C"/>
    <w:rsid w:val="0003167C"/>
    <w:rsid w:val="0003447B"/>
    <w:rsid w:val="00035950"/>
    <w:rsid w:val="0004666C"/>
    <w:rsid w:val="000509E6"/>
    <w:rsid w:val="000519DC"/>
    <w:rsid w:val="00057351"/>
    <w:rsid w:val="000600ED"/>
    <w:rsid w:val="000628D8"/>
    <w:rsid w:val="000A3A1C"/>
    <w:rsid w:val="000A4AB2"/>
    <w:rsid w:val="000A65D3"/>
    <w:rsid w:val="000B1AD1"/>
    <w:rsid w:val="000C34A4"/>
    <w:rsid w:val="000D0942"/>
    <w:rsid w:val="000E097D"/>
    <w:rsid w:val="000E29BF"/>
    <w:rsid w:val="000E6613"/>
    <w:rsid w:val="00115B0A"/>
    <w:rsid w:val="00117DFB"/>
    <w:rsid w:val="001366D4"/>
    <w:rsid w:val="00162D45"/>
    <w:rsid w:val="001700C9"/>
    <w:rsid w:val="00173A34"/>
    <w:rsid w:val="00174408"/>
    <w:rsid w:val="00182969"/>
    <w:rsid w:val="001852DF"/>
    <w:rsid w:val="001A1148"/>
    <w:rsid w:val="001A3941"/>
    <w:rsid w:val="001C3C4F"/>
    <w:rsid w:val="001D5482"/>
    <w:rsid w:val="001F054C"/>
    <w:rsid w:val="001F4FC5"/>
    <w:rsid w:val="002077D6"/>
    <w:rsid w:val="00215F12"/>
    <w:rsid w:val="00224DCC"/>
    <w:rsid w:val="00226B8D"/>
    <w:rsid w:val="00227042"/>
    <w:rsid w:val="0023366F"/>
    <w:rsid w:val="00241C5E"/>
    <w:rsid w:val="0025545B"/>
    <w:rsid w:val="00257BD3"/>
    <w:rsid w:val="00262D6F"/>
    <w:rsid w:val="00263A58"/>
    <w:rsid w:val="00265B32"/>
    <w:rsid w:val="00272CA1"/>
    <w:rsid w:val="00274DF0"/>
    <w:rsid w:val="00274E17"/>
    <w:rsid w:val="00277885"/>
    <w:rsid w:val="0028129C"/>
    <w:rsid w:val="00282F5B"/>
    <w:rsid w:val="002843F5"/>
    <w:rsid w:val="002A6C27"/>
    <w:rsid w:val="002B285B"/>
    <w:rsid w:val="002C1BCD"/>
    <w:rsid w:val="002C2BC4"/>
    <w:rsid w:val="002C4E64"/>
    <w:rsid w:val="002C5445"/>
    <w:rsid w:val="002E5058"/>
    <w:rsid w:val="002F0F00"/>
    <w:rsid w:val="00313486"/>
    <w:rsid w:val="00313ABA"/>
    <w:rsid w:val="00331E9B"/>
    <w:rsid w:val="00335416"/>
    <w:rsid w:val="00335436"/>
    <w:rsid w:val="003536DB"/>
    <w:rsid w:val="003545DE"/>
    <w:rsid w:val="00354795"/>
    <w:rsid w:val="00366151"/>
    <w:rsid w:val="0036729F"/>
    <w:rsid w:val="00376F19"/>
    <w:rsid w:val="00386840"/>
    <w:rsid w:val="0038688E"/>
    <w:rsid w:val="00390243"/>
    <w:rsid w:val="003B7CF5"/>
    <w:rsid w:val="003D04F7"/>
    <w:rsid w:val="003D77D7"/>
    <w:rsid w:val="003E01A3"/>
    <w:rsid w:val="003E0985"/>
    <w:rsid w:val="003E6CAB"/>
    <w:rsid w:val="00401CBD"/>
    <w:rsid w:val="00401E43"/>
    <w:rsid w:val="00406F65"/>
    <w:rsid w:val="00442026"/>
    <w:rsid w:val="00443B37"/>
    <w:rsid w:val="004445D2"/>
    <w:rsid w:val="0045328B"/>
    <w:rsid w:val="00453EEC"/>
    <w:rsid w:val="00455299"/>
    <w:rsid w:val="004659A7"/>
    <w:rsid w:val="00483F5F"/>
    <w:rsid w:val="004855A3"/>
    <w:rsid w:val="00496003"/>
    <w:rsid w:val="00497F4E"/>
    <w:rsid w:val="004A250F"/>
    <w:rsid w:val="004C3B54"/>
    <w:rsid w:val="004E64AE"/>
    <w:rsid w:val="004F3B62"/>
    <w:rsid w:val="00510CCA"/>
    <w:rsid w:val="00513338"/>
    <w:rsid w:val="00520CE3"/>
    <w:rsid w:val="005263FE"/>
    <w:rsid w:val="005315BD"/>
    <w:rsid w:val="005355D0"/>
    <w:rsid w:val="00541719"/>
    <w:rsid w:val="0055199E"/>
    <w:rsid w:val="00552E44"/>
    <w:rsid w:val="00554F77"/>
    <w:rsid w:val="0056083E"/>
    <w:rsid w:val="00570005"/>
    <w:rsid w:val="00574709"/>
    <w:rsid w:val="005902EF"/>
    <w:rsid w:val="00591A1D"/>
    <w:rsid w:val="0059736D"/>
    <w:rsid w:val="0059775D"/>
    <w:rsid w:val="005A29A3"/>
    <w:rsid w:val="005A47DC"/>
    <w:rsid w:val="005B5414"/>
    <w:rsid w:val="005B71BA"/>
    <w:rsid w:val="005B7FDB"/>
    <w:rsid w:val="005C1BC5"/>
    <w:rsid w:val="005C3EC7"/>
    <w:rsid w:val="005C4AD7"/>
    <w:rsid w:val="005C5650"/>
    <w:rsid w:val="005C6320"/>
    <w:rsid w:val="005C6A49"/>
    <w:rsid w:val="005D4AED"/>
    <w:rsid w:val="005D6F5C"/>
    <w:rsid w:val="005D77AB"/>
    <w:rsid w:val="005E1636"/>
    <w:rsid w:val="005E6A20"/>
    <w:rsid w:val="005F4346"/>
    <w:rsid w:val="00600AFF"/>
    <w:rsid w:val="00603716"/>
    <w:rsid w:val="00610776"/>
    <w:rsid w:val="00617D89"/>
    <w:rsid w:val="00630C66"/>
    <w:rsid w:val="00634524"/>
    <w:rsid w:val="006711F0"/>
    <w:rsid w:val="00676233"/>
    <w:rsid w:val="0068009C"/>
    <w:rsid w:val="006948F6"/>
    <w:rsid w:val="006C32C3"/>
    <w:rsid w:val="006C378A"/>
    <w:rsid w:val="006D5FF2"/>
    <w:rsid w:val="006E7C1F"/>
    <w:rsid w:val="006F0580"/>
    <w:rsid w:val="006F59F6"/>
    <w:rsid w:val="006F5C29"/>
    <w:rsid w:val="007008C5"/>
    <w:rsid w:val="007206B9"/>
    <w:rsid w:val="007534E7"/>
    <w:rsid w:val="007547AD"/>
    <w:rsid w:val="00754BAC"/>
    <w:rsid w:val="00763A5E"/>
    <w:rsid w:val="00763ABE"/>
    <w:rsid w:val="00766627"/>
    <w:rsid w:val="00770B75"/>
    <w:rsid w:val="007722B3"/>
    <w:rsid w:val="007805AF"/>
    <w:rsid w:val="00781A84"/>
    <w:rsid w:val="00783E1B"/>
    <w:rsid w:val="007858D6"/>
    <w:rsid w:val="00785BDD"/>
    <w:rsid w:val="00790199"/>
    <w:rsid w:val="007B1262"/>
    <w:rsid w:val="007B4537"/>
    <w:rsid w:val="007C1740"/>
    <w:rsid w:val="007C4E7B"/>
    <w:rsid w:val="007C6A96"/>
    <w:rsid w:val="007C7150"/>
    <w:rsid w:val="00800AEA"/>
    <w:rsid w:val="00804C3C"/>
    <w:rsid w:val="00814D9C"/>
    <w:rsid w:val="00837460"/>
    <w:rsid w:val="008460D4"/>
    <w:rsid w:val="0086744B"/>
    <w:rsid w:val="00873170"/>
    <w:rsid w:val="008759C8"/>
    <w:rsid w:val="008926B8"/>
    <w:rsid w:val="00897BBC"/>
    <w:rsid w:val="008A75DB"/>
    <w:rsid w:val="008B528B"/>
    <w:rsid w:val="008C0311"/>
    <w:rsid w:val="008C3AED"/>
    <w:rsid w:val="008E532B"/>
    <w:rsid w:val="008E5D9B"/>
    <w:rsid w:val="008F25DD"/>
    <w:rsid w:val="008F4008"/>
    <w:rsid w:val="009027D2"/>
    <w:rsid w:val="00920680"/>
    <w:rsid w:val="009219F9"/>
    <w:rsid w:val="00921E34"/>
    <w:rsid w:val="00924DAB"/>
    <w:rsid w:val="00925107"/>
    <w:rsid w:val="0092776D"/>
    <w:rsid w:val="00942532"/>
    <w:rsid w:val="0094387D"/>
    <w:rsid w:val="009463B1"/>
    <w:rsid w:val="0096402F"/>
    <w:rsid w:val="009640F2"/>
    <w:rsid w:val="00980597"/>
    <w:rsid w:val="00983A59"/>
    <w:rsid w:val="00985DC9"/>
    <w:rsid w:val="00991196"/>
    <w:rsid w:val="00993E5E"/>
    <w:rsid w:val="00996CAF"/>
    <w:rsid w:val="00997E6A"/>
    <w:rsid w:val="009B4716"/>
    <w:rsid w:val="009B54FC"/>
    <w:rsid w:val="009E5757"/>
    <w:rsid w:val="009F3660"/>
    <w:rsid w:val="009F427B"/>
    <w:rsid w:val="009F5A0B"/>
    <w:rsid w:val="009F7E71"/>
    <w:rsid w:val="00A13088"/>
    <w:rsid w:val="00A24061"/>
    <w:rsid w:val="00A24EE8"/>
    <w:rsid w:val="00A30E10"/>
    <w:rsid w:val="00A35AA6"/>
    <w:rsid w:val="00A378CF"/>
    <w:rsid w:val="00A47E9E"/>
    <w:rsid w:val="00A735E2"/>
    <w:rsid w:val="00A773B6"/>
    <w:rsid w:val="00A80A8A"/>
    <w:rsid w:val="00A944E5"/>
    <w:rsid w:val="00AA31BE"/>
    <w:rsid w:val="00AA3D06"/>
    <w:rsid w:val="00AB302A"/>
    <w:rsid w:val="00AB7067"/>
    <w:rsid w:val="00AC17FA"/>
    <w:rsid w:val="00AC6C48"/>
    <w:rsid w:val="00AD2395"/>
    <w:rsid w:val="00AE11F0"/>
    <w:rsid w:val="00AE49D7"/>
    <w:rsid w:val="00B007C3"/>
    <w:rsid w:val="00B00B30"/>
    <w:rsid w:val="00B035F6"/>
    <w:rsid w:val="00B12CEA"/>
    <w:rsid w:val="00B12FE9"/>
    <w:rsid w:val="00B13622"/>
    <w:rsid w:val="00B23BF5"/>
    <w:rsid w:val="00B3748C"/>
    <w:rsid w:val="00B439F2"/>
    <w:rsid w:val="00B4649A"/>
    <w:rsid w:val="00B54446"/>
    <w:rsid w:val="00B565F3"/>
    <w:rsid w:val="00B67A62"/>
    <w:rsid w:val="00B73BD1"/>
    <w:rsid w:val="00B76450"/>
    <w:rsid w:val="00B77108"/>
    <w:rsid w:val="00B93F50"/>
    <w:rsid w:val="00B962DD"/>
    <w:rsid w:val="00BA236D"/>
    <w:rsid w:val="00BC2EBD"/>
    <w:rsid w:val="00BC3D0C"/>
    <w:rsid w:val="00BC4A66"/>
    <w:rsid w:val="00BD00C9"/>
    <w:rsid w:val="00BD1C21"/>
    <w:rsid w:val="00BD2BA5"/>
    <w:rsid w:val="00BD6C91"/>
    <w:rsid w:val="00BE3998"/>
    <w:rsid w:val="00BF3B49"/>
    <w:rsid w:val="00BF4ED3"/>
    <w:rsid w:val="00BF7D26"/>
    <w:rsid w:val="00C1481A"/>
    <w:rsid w:val="00C25340"/>
    <w:rsid w:val="00C30406"/>
    <w:rsid w:val="00C32235"/>
    <w:rsid w:val="00C46366"/>
    <w:rsid w:val="00C55BD0"/>
    <w:rsid w:val="00C57239"/>
    <w:rsid w:val="00C74329"/>
    <w:rsid w:val="00C76A87"/>
    <w:rsid w:val="00C83AA1"/>
    <w:rsid w:val="00C93E6D"/>
    <w:rsid w:val="00CB2054"/>
    <w:rsid w:val="00CB629E"/>
    <w:rsid w:val="00CC14E3"/>
    <w:rsid w:val="00CF7A84"/>
    <w:rsid w:val="00D039B8"/>
    <w:rsid w:val="00D07A8A"/>
    <w:rsid w:val="00D10270"/>
    <w:rsid w:val="00D11F96"/>
    <w:rsid w:val="00D1263C"/>
    <w:rsid w:val="00D13217"/>
    <w:rsid w:val="00D138C6"/>
    <w:rsid w:val="00D277FC"/>
    <w:rsid w:val="00D3025B"/>
    <w:rsid w:val="00D42B8B"/>
    <w:rsid w:val="00D43679"/>
    <w:rsid w:val="00D4484B"/>
    <w:rsid w:val="00D609A5"/>
    <w:rsid w:val="00D84276"/>
    <w:rsid w:val="00D8734A"/>
    <w:rsid w:val="00D902A6"/>
    <w:rsid w:val="00DA7A00"/>
    <w:rsid w:val="00DD66EA"/>
    <w:rsid w:val="00DD6E83"/>
    <w:rsid w:val="00DE2882"/>
    <w:rsid w:val="00DF2225"/>
    <w:rsid w:val="00DF77D5"/>
    <w:rsid w:val="00E019FB"/>
    <w:rsid w:val="00E11CC7"/>
    <w:rsid w:val="00E14B34"/>
    <w:rsid w:val="00E36F8A"/>
    <w:rsid w:val="00E405BD"/>
    <w:rsid w:val="00E46DB5"/>
    <w:rsid w:val="00E534DB"/>
    <w:rsid w:val="00E57DCD"/>
    <w:rsid w:val="00E60C61"/>
    <w:rsid w:val="00E62971"/>
    <w:rsid w:val="00E63043"/>
    <w:rsid w:val="00E82211"/>
    <w:rsid w:val="00E848DF"/>
    <w:rsid w:val="00E90BDE"/>
    <w:rsid w:val="00EA05E8"/>
    <w:rsid w:val="00EB3829"/>
    <w:rsid w:val="00EE26F3"/>
    <w:rsid w:val="00EF5D51"/>
    <w:rsid w:val="00F0113A"/>
    <w:rsid w:val="00F15706"/>
    <w:rsid w:val="00F15DE0"/>
    <w:rsid w:val="00F2587C"/>
    <w:rsid w:val="00F30ED3"/>
    <w:rsid w:val="00F379A3"/>
    <w:rsid w:val="00F42F9B"/>
    <w:rsid w:val="00F51934"/>
    <w:rsid w:val="00F52C39"/>
    <w:rsid w:val="00F56120"/>
    <w:rsid w:val="00F7085A"/>
    <w:rsid w:val="00F7162D"/>
    <w:rsid w:val="00F80D23"/>
    <w:rsid w:val="00F9112A"/>
    <w:rsid w:val="00F94241"/>
    <w:rsid w:val="00FB03AD"/>
    <w:rsid w:val="00FC77DC"/>
    <w:rsid w:val="00FE78FE"/>
    <w:rsid w:val="00FF6D81"/>
    <w:rsid w:val="01B0B546"/>
    <w:rsid w:val="01F67DF0"/>
    <w:rsid w:val="02BA459C"/>
    <w:rsid w:val="055EBD24"/>
    <w:rsid w:val="058932FA"/>
    <w:rsid w:val="06B93350"/>
    <w:rsid w:val="06FAF877"/>
    <w:rsid w:val="09659A9B"/>
    <w:rsid w:val="10495B10"/>
    <w:rsid w:val="11C458AE"/>
    <w:rsid w:val="12F256DA"/>
    <w:rsid w:val="13C42C59"/>
    <w:rsid w:val="146CD13F"/>
    <w:rsid w:val="14BB7242"/>
    <w:rsid w:val="150A24FF"/>
    <w:rsid w:val="19058AB1"/>
    <w:rsid w:val="2400EC1B"/>
    <w:rsid w:val="284307CA"/>
    <w:rsid w:val="2B55CE8D"/>
    <w:rsid w:val="2FACDC0E"/>
    <w:rsid w:val="30088BBD"/>
    <w:rsid w:val="31013741"/>
    <w:rsid w:val="33209992"/>
    <w:rsid w:val="33704573"/>
    <w:rsid w:val="34A072B2"/>
    <w:rsid w:val="34B51C77"/>
    <w:rsid w:val="35C6834C"/>
    <w:rsid w:val="3696BE84"/>
    <w:rsid w:val="370AB0C4"/>
    <w:rsid w:val="3762D2E5"/>
    <w:rsid w:val="392BC1E7"/>
    <w:rsid w:val="3A1B8697"/>
    <w:rsid w:val="3A73CA0A"/>
    <w:rsid w:val="3B2465E2"/>
    <w:rsid w:val="3CA72AA8"/>
    <w:rsid w:val="40750A29"/>
    <w:rsid w:val="40F2D8FC"/>
    <w:rsid w:val="4124EE06"/>
    <w:rsid w:val="41F54710"/>
    <w:rsid w:val="42282739"/>
    <w:rsid w:val="4231E9DC"/>
    <w:rsid w:val="4567A006"/>
    <w:rsid w:val="47D4D834"/>
    <w:rsid w:val="48144E1E"/>
    <w:rsid w:val="48D0BD42"/>
    <w:rsid w:val="48F43186"/>
    <w:rsid w:val="4AFC0873"/>
    <w:rsid w:val="4B131A68"/>
    <w:rsid w:val="4B2ACEBB"/>
    <w:rsid w:val="4BB5D0CC"/>
    <w:rsid w:val="4BBD7E87"/>
    <w:rsid w:val="4C8CF31E"/>
    <w:rsid w:val="4CBA08DF"/>
    <w:rsid w:val="4E76D9BC"/>
    <w:rsid w:val="4E9EBFFD"/>
    <w:rsid w:val="4F512E81"/>
    <w:rsid w:val="510B0FFE"/>
    <w:rsid w:val="5328B2EB"/>
    <w:rsid w:val="56B3A646"/>
    <w:rsid w:val="57D75B8A"/>
    <w:rsid w:val="59042586"/>
    <w:rsid w:val="595D337F"/>
    <w:rsid w:val="5C4A1668"/>
    <w:rsid w:val="5CA44C98"/>
    <w:rsid w:val="6030BB6D"/>
    <w:rsid w:val="60B3E83E"/>
    <w:rsid w:val="62302942"/>
    <w:rsid w:val="6232DD06"/>
    <w:rsid w:val="62714877"/>
    <w:rsid w:val="62FB4FE0"/>
    <w:rsid w:val="63362F35"/>
    <w:rsid w:val="64110115"/>
    <w:rsid w:val="6593A919"/>
    <w:rsid w:val="65D46C1E"/>
    <w:rsid w:val="660253E5"/>
    <w:rsid w:val="6681BA27"/>
    <w:rsid w:val="6C934BA0"/>
    <w:rsid w:val="6CDF95B4"/>
    <w:rsid w:val="6EA824B5"/>
    <w:rsid w:val="6ED5AE78"/>
    <w:rsid w:val="6EE389F5"/>
    <w:rsid w:val="706A7898"/>
    <w:rsid w:val="71D9E798"/>
    <w:rsid w:val="7421FC94"/>
    <w:rsid w:val="7464E4C4"/>
    <w:rsid w:val="769D8FD6"/>
    <w:rsid w:val="778CA0B1"/>
    <w:rsid w:val="7804DA75"/>
    <w:rsid w:val="78C58769"/>
    <w:rsid w:val="79B46AD4"/>
    <w:rsid w:val="79D53098"/>
    <w:rsid w:val="7B117F0C"/>
    <w:rsid w:val="7C2C6FC7"/>
    <w:rsid w:val="7C946B10"/>
    <w:rsid w:val="7E791483"/>
    <w:rsid w:val="7FA838CC"/>
    <w:rsid w:val="7FD7C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12460"/>
  <w15:chartTrackingRefBased/>
  <w15:docId w15:val="{1AD638D0-7A6C-45B5-9D9D-5E7679B2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DF0"/>
    <w:pPr>
      <w:jc w:val="both"/>
    </w:pPr>
    <w:rPr>
      <w:color w:val="3F3F3F" w:themeColor="text1"/>
    </w:rPr>
  </w:style>
  <w:style w:type="paragraph" w:styleId="Heading1">
    <w:name w:val="heading 1"/>
    <w:basedOn w:val="Normal"/>
    <w:next w:val="Normal"/>
    <w:link w:val="Heading1Char"/>
    <w:uiPriority w:val="9"/>
    <w:qFormat/>
    <w:rsid w:val="009027D2"/>
    <w:pPr>
      <w:keepNext/>
      <w:keepLines/>
      <w:spacing w:before="240" w:after="0"/>
      <w:outlineLvl w:val="0"/>
    </w:pPr>
    <w:rPr>
      <w:rFonts w:asciiTheme="majorHAnsi" w:eastAsiaTheme="majorEastAsia" w:hAnsiTheme="majorHAnsi" w:cstheme="majorBidi"/>
      <w:color w:val="317592" w:themeColor="accent1" w:themeShade="BF"/>
      <w:sz w:val="44"/>
      <w:szCs w:val="32"/>
    </w:rPr>
  </w:style>
  <w:style w:type="paragraph" w:styleId="Heading2">
    <w:name w:val="heading 2"/>
    <w:basedOn w:val="Normal"/>
    <w:next w:val="Normal"/>
    <w:link w:val="Heading2Char"/>
    <w:uiPriority w:val="9"/>
    <w:unhideWhenUsed/>
    <w:qFormat/>
    <w:rsid w:val="0096402F"/>
    <w:pPr>
      <w:keepNext/>
      <w:keepLines/>
      <w:spacing w:before="40" w:after="0"/>
      <w:outlineLvl w:val="1"/>
    </w:pPr>
    <w:rPr>
      <w:rFonts w:asciiTheme="majorHAnsi" w:eastAsiaTheme="majorEastAsia" w:hAnsiTheme="majorHAnsi" w:cstheme="majorBidi"/>
      <w:color w:val="317592" w:themeColor="accent1" w:themeShade="BF"/>
      <w:sz w:val="36"/>
      <w:szCs w:val="28"/>
    </w:rPr>
  </w:style>
  <w:style w:type="paragraph" w:styleId="Heading3">
    <w:name w:val="heading 3"/>
    <w:basedOn w:val="Normal"/>
    <w:next w:val="Normal"/>
    <w:link w:val="Heading3Char"/>
    <w:uiPriority w:val="9"/>
    <w:unhideWhenUsed/>
    <w:qFormat/>
    <w:rsid w:val="008F25DD"/>
    <w:pPr>
      <w:keepNext/>
      <w:keepLines/>
      <w:spacing w:before="40" w:after="0"/>
      <w:outlineLvl w:val="2"/>
    </w:pPr>
    <w:rPr>
      <w:rFonts w:asciiTheme="majorHAnsi" w:eastAsiaTheme="majorEastAsia" w:hAnsiTheme="majorHAnsi" w:cstheme="majorBidi"/>
      <w:color w:val="214E61" w:themeColor="accent1" w:themeShade="80"/>
      <w:sz w:val="32"/>
      <w:szCs w:val="24"/>
    </w:rPr>
  </w:style>
  <w:style w:type="paragraph" w:styleId="Heading4">
    <w:name w:val="heading 4"/>
    <w:basedOn w:val="Normal"/>
    <w:next w:val="Normal"/>
    <w:link w:val="Heading4Char"/>
    <w:uiPriority w:val="9"/>
    <w:unhideWhenUsed/>
    <w:qFormat/>
    <w:rsid w:val="003E0985"/>
    <w:pPr>
      <w:keepNext/>
      <w:keepLines/>
      <w:spacing w:before="40" w:after="0"/>
      <w:outlineLvl w:val="3"/>
    </w:pPr>
    <w:rPr>
      <w:rFonts w:asciiTheme="majorHAnsi" w:eastAsiaTheme="majorEastAsia" w:hAnsiTheme="majorHAnsi" w:cstheme="majorBidi"/>
      <w:i/>
      <w:iCs/>
      <w:color w:val="317592" w:themeColor="accent1" w:themeShade="BF"/>
    </w:rPr>
  </w:style>
  <w:style w:type="paragraph" w:styleId="Heading5">
    <w:name w:val="heading 5"/>
    <w:basedOn w:val="Normal"/>
    <w:next w:val="Normal"/>
    <w:link w:val="Heading5Char"/>
    <w:uiPriority w:val="9"/>
    <w:semiHidden/>
    <w:unhideWhenUsed/>
    <w:qFormat/>
    <w:rsid w:val="003E0985"/>
    <w:pPr>
      <w:keepNext/>
      <w:keepLines/>
      <w:spacing w:before="40" w:after="0"/>
      <w:outlineLvl w:val="4"/>
    </w:pPr>
    <w:rPr>
      <w:rFonts w:asciiTheme="majorHAnsi" w:eastAsiaTheme="majorEastAsia" w:hAnsiTheme="majorHAnsi" w:cstheme="majorBidi"/>
      <w:color w:val="317592" w:themeColor="accent1" w:themeShade="BF"/>
    </w:rPr>
  </w:style>
  <w:style w:type="paragraph" w:styleId="Heading6">
    <w:name w:val="heading 6"/>
    <w:basedOn w:val="Normal"/>
    <w:next w:val="Normal"/>
    <w:link w:val="Heading6Char"/>
    <w:uiPriority w:val="9"/>
    <w:semiHidden/>
    <w:unhideWhenUsed/>
    <w:qFormat/>
    <w:rsid w:val="003E0985"/>
    <w:pPr>
      <w:keepNext/>
      <w:keepLines/>
      <w:spacing w:before="40" w:after="0"/>
      <w:outlineLvl w:val="5"/>
    </w:pPr>
    <w:rPr>
      <w:rFonts w:asciiTheme="majorHAnsi" w:eastAsiaTheme="majorEastAsia" w:hAnsiTheme="majorHAnsi" w:cstheme="majorBidi"/>
      <w:color w:val="214E61" w:themeColor="accent1" w:themeShade="80"/>
    </w:rPr>
  </w:style>
  <w:style w:type="paragraph" w:styleId="Heading7">
    <w:name w:val="heading 7"/>
    <w:basedOn w:val="Normal"/>
    <w:next w:val="Normal"/>
    <w:link w:val="Heading7Char"/>
    <w:uiPriority w:val="9"/>
    <w:semiHidden/>
    <w:unhideWhenUsed/>
    <w:qFormat/>
    <w:rsid w:val="003E0985"/>
    <w:pPr>
      <w:keepNext/>
      <w:keepLines/>
      <w:spacing w:before="40" w:after="0"/>
      <w:outlineLvl w:val="6"/>
    </w:pPr>
    <w:rPr>
      <w:rFonts w:asciiTheme="majorHAnsi" w:eastAsiaTheme="majorEastAsia" w:hAnsiTheme="majorHAnsi" w:cstheme="majorBidi"/>
      <w:i/>
      <w:iCs/>
      <w:color w:val="214E61" w:themeColor="accent1" w:themeShade="80"/>
    </w:rPr>
  </w:style>
  <w:style w:type="paragraph" w:styleId="Heading8">
    <w:name w:val="heading 8"/>
    <w:basedOn w:val="Normal"/>
    <w:next w:val="Normal"/>
    <w:link w:val="Heading8Char"/>
    <w:uiPriority w:val="9"/>
    <w:semiHidden/>
    <w:unhideWhenUsed/>
    <w:qFormat/>
    <w:rsid w:val="003E0985"/>
    <w:pPr>
      <w:keepNext/>
      <w:keepLines/>
      <w:spacing w:before="40" w:after="0"/>
      <w:outlineLvl w:val="7"/>
    </w:pPr>
    <w:rPr>
      <w:rFonts w:asciiTheme="majorHAnsi" w:eastAsiaTheme="majorEastAsia" w:hAnsiTheme="majorHAnsi" w:cstheme="majorBidi"/>
      <w:color w:val="5B5B5B" w:themeColor="text1" w:themeTint="D9"/>
      <w:sz w:val="21"/>
      <w:szCs w:val="21"/>
    </w:rPr>
  </w:style>
  <w:style w:type="paragraph" w:styleId="Heading9">
    <w:name w:val="heading 9"/>
    <w:basedOn w:val="Normal"/>
    <w:next w:val="Normal"/>
    <w:link w:val="Heading9Char"/>
    <w:uiPriority w:val="9"/>
    <w:semiHidden/>
    <w:unhideWhenUsed/>
    <w:qFormat/>
    <w:rsid w:val="003E0985"/>
    <w:pPr>
      <w:keepNext/>
      <w:keepLines/>
      <w:spacing w:before="40" w:after="0"/>
      <w:outlineLvl w:val="8"/>
    </w:pPr>
    <w:rPr>
      <w:rFonts w:asciiTheme="majorHAnsi" w:eastAsiaTheme="majorEastAsia" w:hAnsiTheme="majorHAnsi" w:cstheme="majorBidi"/>
      <w:i/>
      <w:iCs/>
      <w:color w:val="5B5B5B"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E0985"/>
    <w:pPr>
      <w:spacing w:after="0" w:line="240" w:lineRule="auto"/>
    </w:pPr>
  </w:style>
  <w:style w:type="character" w:customStyle="1" w:styleId="NoSpacingChar">
    <w:name w:val="No Spacing Char"/>
    <w:basedOn w:val="DefaultParagraphFont"/>
    <w:link w:val="NoSpacing"/>
    <w:uiPriority w:val="1"/>
    <w:rsid w:val="00EE26F3"/>
  </w:style>
  <w:style w:type="character" w:styleId="PlaceholderText">
    <w:name w:val="Placeholder Text"/>
    <w:basedOn w:val="DefaultParagraphFont"/>
    <w:uiPriority w:val="99"/>
    <w:semiHidden/>
    <w:rsid w:val="00EE26F3"/>
    <w:rPr>
      <w:color w:val="808080"/>
    </w:rPr>
  </w:style>
  <w:style w:type="character" w:customStyle="1" w:styleId="Heading1Char">
    <w:name w:val="Heading 1 Char"/>
    <w:basedOn w:val="DefaultParagraphFont"/>
    <w:link w:val="Heading1"/>
    <w:uiPriority w:val="9"/>
    <w:rsid w:val="009027D2"/>
    <w:rPr>
      <w:rFonts w:asciiTheme="majorHAnsi" w:eastAsiaTheme="majorEastAsia" w:hAnsiTheme="majorHAnsi" w:cstheme="majorBidi"/>
      <w:color w:val="317592" w:themeColor="accent1" w:themeShade="BF"/>
      <w:sz w:val="44"/>
      <w:szCs w:val="32"/>
    </w:rPr>
  </w:style>
  <w:style w:type="character" w:customStyle="1" w:styleId="Heading2Char">
    <w:name w:val="Heading 2 Char"/>
    <w:basedOn w:val="DefaultParagraphFont"/>
    <w:link w:val="Heading2"/>
    <w:uiPriority w:val="9"/>
    <w:rsid w:val="0096402F"/>
    <w:rPr>
      <w:rFonts w:asciiTheme="majorHAnsi" w:eastAsiaTheme="majorEastAsia" w:hAnsiTheme="majorHAnsi" w:cstheme="majorBidi"/>
      <w:color w:val="317592" w:themeColor="accent1" w:themeShade="BF"/>
      <w:sz w:val="36"/>
      <w:szCs w:val="28"/>
    </w:rPr>
  </w:style>
  <w:style w:type="character" w:customStyle="1" w:styleId="Heading3Char">
    <w:name w:val="Heading 3 Char"/>
    <w:basedOn w:val="DefaultParagraphFont"/>
    <w:link w:val="Heading3"/>
    <w:uiPriority w:val="9"/>
    <w:rsid w:val="008F25DD"/>
    <w:rPr>
      <w:rFonts w:asciiTheme="majorHAnsi" w:eastAsiaTheme="majorEastAsia" w:hAnsiTheme="majorHAnsi" w:cstheme="majorBidi"/>
      <w:color w:val="214E61" w:themeColor="accent1" w:themeShade="80"/>
      <w:sz w:val="32"/>
      <w:szCs w:val="24"/>
    </w:rPr>
  </w:style>
  <w:style w:type="character" w:customStyle="1" w:styleId="Heading4Char">
    <w:name w:val="Heading 4 Char"/>
    <w:basedOn w:val="DefaultParagraphFont"/>
    <w:link w:val="Heading4"/>
    <w:uiPriority w:val="9"/>
    <w:rsid w:val="003E0985"/>
    <w:rPr>
      <w:rFonts w:asciiTheme="majorHAnsi" w:eastAsiaTheme="majorEastAsia" w:hAnsiTheme="majorHAnsi" w:cstheme="majorBidi"/>
      <w:i/>
      <w:iCs/>
      <w:color w:val="317592" w:themeColor="accent1" w:themeShade="BF"/>
    </w:rPr>
  </w:style>
  <w:style w:type="character" w:customStyle="1" w:styleId="Heading5Char">
    <w:name w:val="Heading 5 Char"/>
    <w:basedOn w:val="DefaultParagraphFont"/>
    <w:link w:val="Heading5"/>
    <w:uiPriority w:val="9"/>
    <w:semiHidden/>
    <w:rsid w:val="003E0985"/>
    <w:rPr>
      <w:rFonts w:asciiTheme="majorHAnsi" w:eastAsiaTheme="majorEastAsia" w:hAnsiTheme="majorHAnsi" w:cstheme="majorBidi"/>
      <w:color w:val="317592" w:themeColor="accent1" w:themeShade="BF"/>
    </w:rPr>
  </w:style>
  <w:style w:type="character" w:customStyle="1" w:styleId="Heading6Char">
    <w:name w:val="Heading 6 Char"/>
    <w:basedOn w:val="DefaultParagraphFont"/>
    <w:link w:val="Heading6"/>
    <w:uiPriority w:val="9"/>
    <w:semiHidden/>
    <w:rsid w:val="003E0985"/>
    <w:rPr>
      <w:rFonts w:asciiTheme="majorHAnsi" w:eastAsiaTheme="majorEastAsia" w:hAnsiTheme="majorHAnsi" w:cstheme="majorBidi"/>
      <w:color w:val="214E61" w:themeColor="accent1" w:themeShade="80"/>
    </w:rPr>
  </w:style>
  <w:style w:type="character" w:customStyle="1" w:styleId="Heading7Char">
    <w:name w:val="Heading 7 Char"/>
    <w:basedOn w:val="DefaultParagraphFont"/>
    <w:link w:val="Heading7"/>
    <w:uiPriority w:val="9"/>
    <w:semiHidden/>
    <w:rsid w:val="003E0985"/>
    <w:rPr>
      <w:rFonts w:asciiTheme="majorHAnsi" w:eastAsiaTheme="majorEastAsia" w:hAnsiTheme="majorHAnsi" w:cstheme="majorBidi"/>
      <w:i/>
      <w:iCs/>
      <w:color w:val="214E61" w:themeColor="accent1" w:themeShade="80"/>
    </w:rPr>
  </w:style>
  <w:style w:type="character" w:customStyle="1" w:styleId="Heading8Char">
    <w:name w:val="Heading 8 Char"/>
    <w:basedOn w:val="DefaultParagraphFont"/>
    <w:link w:val="Heading8"/>
    <w:uiPriority w:val="9"/>
    <w:semiHidden/>
    <w:rsid w:val="003E0985"/>
    <w:rPr>
      <w:rFonts w:asciiTheme="majorHAnsi" w:eastAsiaTheme="majorEastAsia" w:hAnsiTheme="majorHAnsi" w:cstheme="majorBidi"/>
      <w:color w:val="5B5B5B" w:themeColor="text1" w:themeTint="D9"/>
      <w:sz w:val="21"/>
      <w:szCs w:val="21"/>
    </w:rPr>
  </w:style>
  <w:style w:type="character" w:customStyle="1" w:styleId="Heading9Char">
    <w:name w:val="Heading 9 Char"/>
    <w:basedOn w:val="DefaultParagraphFont"/>
    <w:link w:val="Heading9"/>
    <w:uiPriority w:val="9"/>
    <w:semiHidden/>
    <w:rsid w:val="003E0985"/>
    <w:rPr>
      <w:rFonts w:asciiTheme="majorHAnsi" w:eastAsiaTheme="majorEastAsia" w:hAnsiTheme="majorHAnsi" w:cstheme="majorBidi"/>
      <w:i/>
      <w:iCs/>
      <w:color w:val="5B5B5B" w:themeColor="text1" w:themeTint="D9"/>
      <w:sz w:val="21"/>
      <w:szCs w:val="21"/>
    </w:rPr>
  </w:style>
  <w:style w:type="paragraph" w:styleId="Caption">
    <w:name w:val="caption"/>
    <w:basedOn w:val="Normal"/>
    <w:next w:val="Normal"/>
    <w:uiPriority w:val="35"/>
    <w:semiHidden/>
    <w:unhideWhenUsed/>
    <w:qFormat/>
    <w:rsid w:val="003E0985"/>
    <w:pPr>
      <w:spacing w:after="200" w:line="240" w:lineRule="auto"/>
    </w:pPr>
    <w:rPr>
      <w:i/>
      <w:iCs/>
      <w:color w:val="469CC0" w:themeColor="text2"/>
      <w:sz w:val="18"/>
      <w:szCs w:val="18"/>
    </w:rPr>
  </w:style>
  <w:style w:type="paragraph" w:styleId="Title">
    <w:name w:val="Title"/>
    <w:basedOn w:val="Normal"/>
    <w:next w:val="Normal"/>
    <w:link w:val="TitleChar"/>
    <w:uiPriority w:val="10"/>
    <w:qFormat/>
    <w:rsid w:val="003E098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3E098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E0985"/>
    <w:pPr>
      <w:numPr>
        <w:ilvl w:val="1"/>
      </w:numPr>
      <w:ind w:left="284"/>
    </w:pPr>
    <w:rPr>
      <w:color w:val="828282" w:themeColor="text1" w:themeTint="A5"/>
      <w:spacing w:val="15"/>
    </w:rPr>
  </w:style>
  <w:style w:type="character" w:customStyle="1" w:styleId="SubtitleChar">
    <w:name w:val="Subtitle Char"/>
    <w:basedOn w:val="DefaultParagraphFont"/>
    <w:link w:val="Subtitle"/>
    <w:uiPriority w:val="11"/>
    <w:rsid w:val="003E0985"/>
    <w:rPr>
      <w:color w:val="828282" w:themeColor="text1" w:themeTint="A5"/>
      <w:spacing w:val="15"/>
    </w:rPr>
  </w:style>
  <w:style w:type="character" w:styleId="Strong">
    <w:name w:val="Strong"/>
    <w:basedOn w:val="DefaultParagraphFont"/>
    <w:uiPriority w:val="22"/>
    <w:qFormat/>
    <w:rsid w:val="00115B0A"/>
    <w:rPr>
      <w:b/>
      <w:bCs/>
      <w:color w:val="469CC0" w:themeColor="text2"/>
    </w:rPr>
  </w:style>
  <w:style w:type="character" w:styleId="Emphasis">
    <w:name w:val="Emphasis"/>
    <w:basedOn w:val="DefaultParagraphFont"/>
    <w:uiPriority w:val="20"/>
    <w:qFormat/>
    <w:rsid w:val="003E0985"/>
    <w:rPr>
      <w:i/>
      <w:iCs/>
      <w:color w:val="auto"/>
    </w:rPr>
  </w:style>
  <w:style w:type="paragraph" w:styleId="Quote">
    <w:name w:val="Quote"/>
    <w:basedOn w:val="Normal"/>
    <w:next w:val="Normal"/>
    <w:link w:val="QuoteChar"/>
    <w:uiPriority w:val="29"/>
    <w:qFormat/>
    <w:rsid w:val="003E0985"/>
    <w:pPr>
      <w:spacing w:before="200"/>
      <w:ind w:left="864" w:right="864"/>
    </w:pPr>
    <w:rPr>
      <w:i/>
      <w:iCs/>
      <w:color w:val="6F6F6F" w:themeColor="text1" w:themeTint="BF"/>
    </w:rPr>
  </w:style>
  <w:style w:type="character" w:customStyle="1" w:styleId="QuoteChar">
    <w:name w:val="Quote Char"/>
    <w:basedOn w:val="DefaultParagraphFont"/>
    <w:link w:val="Quote"/>
    <w:uiPriority w:val="29"/>
    <w:rsid w:val="003E0985"/>
    <w:rPr>
      <w:i/>
      <w:iCs/>
      <w:color w:val="6F6F6F" w:themeColor="text1" w:themeTint="BF"/>
    </w:rPr>
  </w:style>
  <w:style w:type="paragraph" w:styleId="IntenseQuote">
    <w:name w:val="Intense Quote"/>
    <w:basedOn w:val="Normal"/>
    <w:next w:val="Normal"/>
    <w:link w:val="IntenseQuoteChar"/>
    <w:uiPriority w:val="30"/>
    <w:qFormat/>
    <w:rsid w:val="003E0985"/>
    <w:pPr>
      <w:pBdr>
        <w:top w:val="single" w:sz="4" w:space="10" w:color="469CC0" w:themeColor="accent1"/>
        <w:bottom w:val="single" w:sz="4" w:space="10" w:color="469CC0" w:themeColor="accent1"/>
      </w:pBdr>
      <w:spacing w:before="360" w:after="360"/>
      <w:ind w:left="864" w:right="864"/>
      <w:jc w:val="center"/>
    </w:pPr>
    <w:rPr>
      <w:i/>
      <w:iCs/>
      <w:color w:val="469CC0" w:themeColor="accent1"/>
    </w:rPr>
  </w:style>
  <w:style w:type="character" w:customStyle="1" w:styleId="IntenseQuoteChar">
    <w:name w:val="Intense Quote Char"/>
    <w:basedOn w:val="DefaultParagraphFont"/>
    <w:link w:val="IntenseQuote"/>
    <w:uiPriority w:val="30"/>
    <w:rsid w:val="003E0985"/>
    <w:rPr>
      <w:i/>
      <w:iCs/>
      <w:color w:val="469CC0" w:themeColor="accent1"/>
    </w:rPr>
  </w:style>
  <w:style w:type="character" w:styleId="SubtleEmphasis">
    <w:name w:val="Subtle Emphasis"/>
    <w:basedOn w:val="DefaultParagraphFont"/>
    <w:uiPriority w:val="19"/>
    <w:qFormat/>
    <w:rsid w:val="003E0985"/>
    <w:rPr>
      <w:i/>
      <w:iCs/>
      <w:color w:val="6F6F6F" w:themeColor="text1" w:themeTint="BF"/>
    </w:rPr>
  </w:style>
  <w:style w:type="character" w:styleId="IntenseEmphasis">
    <w:name w:val="Intense Emphasis"/>
    <w:basedOn w:val="DefaultParagraphFont"/>
    <w:uiPriority w:val="21"/>
    <w:qFormat/>
    <w:rsid w:val="003E0985"/>
    <w:rPr>
      <w:i/>
      <w:iCs/>
      <w:color w:val="469CC0" w:themeColor="accent1"/>
    </w:rPr>
  </w:style>
  <w:style w:type="character" w:styleId="SubtleReference">
    <w:name w:val="Subtle Reference"/>
    <w:basedOn w:val="DefaultParagraphFont"/>
    <w:uiPriority w:val="31"/>
    <w:qFormat/>
    <w:rsid w:val="003E0985"/>
    <w:rPr>
      <w:smallCaps/>
      <w:color w:val="6F6F6F" w:themeColor="text1" w:themeTint="BF"/>
    </w:rPr>
  </w:style>
  <w:style w:type="character" w:styleId="IntenseReference">
    <w:name w:val="Intense Reference"/>
    <w:basedOn w:val="DefaultParagraphFont"/>
    <w:uiPriority w:val="32"/>
    <w:qFormat/>
    <w:rsid w:val="003E0985"/>
    <w:rPr>
      <w:b/>
      <w:bCs/>
      <w:smallCaps/>
      <w:color w:val="469CC0" w:themeColor="accent1"/>
      <w:spacing w:val="5"/>
    </w:rPr>
  </w:style>
  <w:style w:type="character" w:styleId="BookTitle">
    <w:name w:val="Book Title"/>
    <w:basedOn w:val="DefaultParagraphFont"/>
    <w:uiPriority w:val="33"/>
    <w:qFormat/>
    <w:rsid w:val="003E0985"/>
    <w:rPr>
      <w:b/>
      <w:bCs/>
      <w:i/>
      <w:iCs/>
      <w:spacing w:val="5"/>
    </w:rPr>
  </w:style>
  <w:style w:type="paragraph" w:styleId="TOCHeading">
    <w:name w:val="TOC Heading"/>
    <w:basedOn w:val="Heading1"/>
    <w:next w:val="Normal"/>
    <w:uiPriority w:val="39"/>
    <w:unhideWhenUsed/>
    <w:qFormat/>
    <w:rsid w:val="003E0985"/>
    <w:pPr>
      <w:outlineLvl w:val="9"/>
    </w:pPr>
  </w:style>
  <w:style w:type="paragraph" w:styleId="Header">
    <w:name w:val="header"/>
    <w:basedOn w:val="Normal"/>
    <w:link w:val="HeaderChar"/>
    <w:uiPriority w:val="99"/>
    <w:unhideWhenUsed/>
    <w:rsid w:val="003E09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985"/>
  </w:style>
  <w:style w:type="paragraph" w:styleId="Footer">
    <w:name w:val="footer"/>
    <w:basedOn w:val="Normal"/>
    <w:link w:val="FooterChar"/>
    <w:uiPriority w:val="99"/>
    <w:unhideWhenUsed/>
    <w:rsid w:val="003E0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985"/>
  </w:style>
  <w:style w:type="paragraph" w:styleId="TOC1">
    <w:name w:val="toc 1"/>
    <w:basedOn w:val="Normal"/>
    <w:next w:val="Normal"/>
    <w:autoRedefine/>
    <w:uiPriority w:val="39"/>
    <w:unhideWhenUsed/>
    <w:rsid w:val="0096402F"/>
    <w:pPr>
      <w:spacing w:after="100"/>
    </w:pPr>
  </w:style>
  <w:style w:type="paragraph" w:styleId="TOC2">
    <w:name w:val="toc 2"/>
    <w:basedOn w:val="Normal"/>
    <w:next w:val="Normal"/>
    <w:autoRedefine/>
    <w:uiPriority w:val="39"/>
    <w:unhideWhenUsed/>
    <w:rsid w:val="0096402F"/>
    <w:pPr>
      <w:spacing w:after="100"/>
      <w:ind w:left="220"/>
    </w:pPr>
  </w:style>
  <w:style w:type="character" w:styleId="Hyperlink">
    <w:name w:val="Hyperlink"/>
    <w:basedOn w:val="DefaultParagraphFont"/>
    <w:uiPriority w:val="99"/>
    <w:unhideWhenUsed/>
    <w:rsid w:val="0096402F"/>
    <w:rPr>
      <w:color w:val="1A63A6" w:themeColor="hyperlink"/>
      <w:u w:val="single"/>
    </w:rPr>
  </w:style>
  <w:style w:type="paragraph" w:styleId="ListParagraph">
    <w:name w:val="List Paragraph"/>
    <w:basedOn w:val="Normal"/>
    <w:uiPriority w:val="34"/>
    <w:qFormat/>
    <w:rsid w:val="0096402F"/>
    <w:pPr>
      <w:ind w:left="720"/>
      <w:contextualSpacing/>
    </w:pPr>
  </w:style>
  <w:style w:type="table" w:styleId="TableGrid">
    <w:name w:val="Table Grid"/>
    <w:basedOn w:val="TableNormal"/>
    <w:uiPriority w:val="39"/>
    <w:rsid w:val="005C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3998"/>
    <w:pPr>
      <w:spacing w:after="100"/>
      <w:ind w:left="440"/>
    </w:pPr>
  </w:style>
  <w:style w:type="paragraph" w:styleId="BalloonText">
    <w:name w:val="Balloon Text"/>
    <w:basedOn w:val="Normal"/>
    <w:link w:val="BalloonTextChar"/>
    <w:uiPriority w:val="99"/>
    <w:semiHidden/>
    <w:unhideWhenUsed/>
    <w:rsid w:val="00BE3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998"/>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A735E2"/>
    <w:rPr>
      <w:color w:val="C5EAF5" w:themeColor="followedHyperlink"/>
      <w:u w:val="single"/>
    </w:rPr>
  </w:style>
  <w:style w:type="table" w:customStyle="1" w:styleId="UBES">
    <w:name w:val="UBES"/>
    <w:basedOn w:val="TableGrid"/>
    <w:uiPriority w:val="99"/>
    <w:rsid w:val="00BF7D26"/>
    <w:tblPr>
      <w:tblStyleRowBandSize w:val="1"/>
      <w:tblBorders>
        <w:top w:val="single" w:sz="12" w:space="0" w:color="469CC0" w:themeColor="accent1"/>
        <w:left w:val="single" w:sz="12" w:space="0" w:color="469CC0" w:themeColor="accent1"/>
        <w:bottom w:val="single" w:sz="12" w:space="0" w:color="469CC0" w:themeColor="accent1"/>
        <w:right w:val="single" w:sz="12" w:space="0" w:color="469CC0" w:themeColor="accent1"/>
        <w:insideH w:val="single" w:sz="12" w:space="0" w:color="469CC0" w:themeColor="accent1"/>
        <w:insideV w:val="single" w:sz="12" w:space="0" w:color="469CC0" w:themeColor="accent1"/>
      </w:tblBorders>
    </w:tblPr>
    <w:tblStylePr w:type="firstRow">
      <w:pPr>
        <w:wordWrap/>
        <w:jc w:val="center"/>
      </w:pPr>
      <w:rPr>
        <w:color w:val="3F3F3F" w:themeColor="text1"/>
      </w:rPr>
      <w:tblPr/>
      <w:tcPr>
        <w:shd w:val="clear" w:color="auto" w:fill="82D1E8" w:themeFill="accent2" w:themeFillShade="BF"/>
        <w:vAlign w:val="center"/>
      </w:tcPr>
    </w:tblStylePr>
    <w:tblStylePr w:type="firstCol">
      <w:tblPr/>
      <w:tcPr>
        <w:shd w:val="clear" w:color="auto" w:fill="C5EAF5" w:themeFill="background2"/>
      </w:tcPr>
    </w:tblStylePr>
    <w:tblStylePr w:type="band1Horz">
      <w:tblPr/>
      <w:tcPr>
        <w:shd w:val="clear" w:color="auto" w:fill="FFFFFF" w:themeFill="background1"/>
      </w:tcPr>
    </w:tblStylePr>
    <w:tblStylePr w:type="band2Horz">
      <w:tblPr/>
      <w:tcPr>
        <w:shd w:val="clear" w:color="auto" w:fill="E9F7FB" w:themeFill="accent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11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8B3470C2A8543EE9486B73D6F3B29C1"/>
        <w:category>
          <w:name w:val="General"/>
          <w:gallery w:val="placeholder"/>
        </w:category>
        <w:types>
          <w:type w:val="bbPlcHdr"/>
        </w:types>
        <w:behaviors>
          <w:behavior w:val="content"/>
        </w:behaviors>
        <w:guid w:val="{F2FF052A-F538-41F0-8077-F495AB057EF7}"/>
      </w:docPartPr>
      <w:docPartBody>
        <w:p w:rsidR="00541719" w:rsidRDefault="00541719">
          <w:r w:rsidRPr="002B58F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Neucha">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19"/>
    <w:rsid w:val="00083ED3"/>
    <w:rsid w:val="001F57F0"/>
    <w:rsid w:val="00200E5E"/>
    <w:rsid w:val="00202C43"/>
    <w:rsid w:val="00217796"/>
    <w:rsid w:val="003A76B3"/>
    <w:rsid w:val="00431191"/>
    <w:rsid w:val="00491E4C"/>
    <w:rsid w:val="00541719"/>
    <w:rsid w:val="006B53B8"/>
    <w:rsid w:val="007F34CB"/>
    <w:rsid w:val="00825830"/>
    <w:rsid w:val="00877325"/>
    <w:rsid w:val="00912500"/>
    <w:rsid w:val="00942532"/>
    <w:rsid w:val="009E5E3C"/>
    <w:rsid w:val="00A86B64"/>
    <w:rsid w:val="00B05130"/>
    <w:rsid w:val="00BC4383"/>
    <w:rsid w:val="00C40436"/>
    <w:rsid w:val="00D34A69"/>
    <w:rsid w:val="00D51B6E"/>
    <w:rsid w:val="00DF2C61"/>
    <w:rsid w:val="00E1653B"/>
    <w:rsid w:val="00FA5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7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BES">
      <a:dk1>
        <a:srgbClr val="3F3F3F"/>
      </a:dk1>
      <a:lt1>
        <a:sysClr val="window" lastClr="FFFFFF"/>
      </a:lt1>
      <a:dk2>
        <a:srgbClr val="469CC0"/>
      </a:dk2>
      <a:lt2>
        <a:srgbClr val="C5EAF5"/>
      </a:lt2>
      <a:accent1>
        <a:srgbClr val="469CC0"/>
      </a:accent1>
      <a:accent2>
        <a:srgbClr val="E9F7FB"/>
      </a:accent2>
      <a:accent3>
        <a:srgbClr val="1BA5BA"/>
      </a:accent3>
      <a:accent4>
        <a:srgbClr val="333333"/>
      </a:accent4>
      <a:accent5>
        <a:srgbClr val="999999"/>
      </a:accent5>
      <a:accent6>
        <a:srgbClr val="70AD47"/>
      </a:accent6>
      <a:hlink>
        <a:srgbClr val="1A63A6"/>
      </a:hlink>
      <a:folHlink>
        <a:srgbClr val="C5EAF5"/>
      </a:folHlink>
    </a:clrScheme>
    <a:fontScheme name="UBES">
      <a:majorFont>
        <a:latin typeface="Neucha"/>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5d847680-6d58-4323-87a8-a1c2070fee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7DD948668FCF43B1B0D669BE13183F" ma:contentTypeVersion="9" ma:contentTypeDescription="Create a new document." ma:contentTypeScope="" ma:versionID="fcd5eaff4eba920e3c2c267e1e549d8a">
  <xsd:schema xmlns:xsd="http://www.w3.org/2001/XMLSchema" xmlns:xs="http://www.w3.org/2001/XMLSchema" xmlns:p="http://schemas.microsoft.com/office/2006/metadata/properties" xmlns:ns2="5d847680-6d58-4323-87a8-a1c2070fee2c" xmlns:ns3="edb9d0e4-5370-4cfb-9e4e-bdf6de379f60" targetNamespace="http://schemas.microsoft.com/office/2006/metadata/properties" ma:root="true" ma:fieldsID="b1c5a58c398417287cf50f219dea923d" ns2:_="" ns3:_="">
    <xsd:import namespace="5d847680-6d58-4323-87a8-a1c2070fee2c"/>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47680-6d58-4323-87a8-a1c2070fee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7aeefac-e0ea-43c4-a451-7fed3cee59ae}" ma:internalName="TaxCatchAll" ma:showField="CatchAllData" ma:web="08277f61-2f7a-4c8b-a50e-7596b754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BE49AC4-FD57-454C-8F45-5D6409ADE364}">
  <ds:schemaRefs>
    <ds:schemaRef ds:uri="http://schemas.microsoft.com/sharepoint/v3/contenttype/forms"/>
  </ds:schemaRefs>
</ds:datastoreItem>
</file>

<file path=customXml/itemProps2.xml><?xml version="1.0" encoding="utf-8"?>
<ds:datastoreItem xmlns:ds="http://schemas.openxmlformats.org/officeDocument/2006/customXml" ds:itemID="{57CBBC4B-8CBB-4E06-BF9D-BBBFE8EB69D5}">
  <ds:schemaRefs>
    <ds:schemaRef ds:uri="http://schemas.microsoft.com/office/2006/metadata/properties"/>
    <ds:schemaRef ds:uri="http://schemas.microsoft.com/office/infopath/2007/PartnerControls"/>
    <ds:schemaRef ds:uri="edb9d0e4-5370-4cfb-9e4e-bdf6de379f60"/>
    <ds:schemaRef ds:uri="6e013daf-51db-4277-a142-481a749be0f8"/>
  </ds:schemaRefs>
</ds:datastoreItem>
</file>

<file path=customXml/itemProps3.xml><?xml version="1.0" encoding="utf-8"?>
<ds:datastoreItem xmlns:ds="http://schemas.openxmlformats.org/officeDocument/2006/customXml" ds:itemID="{BC40A236-FCA8-42EF-96B7-73E037DE1A76}"/>
</file>

<file path=customXml/itemProps4.xml><?xml version="1.0" encoding="utf-8"?>
<ds:datastoreItem xmlns:ds="http://schemas.openxmlformats.org/officeDocument/2006/customXml" ds:itemID="{68732DF9-C5D4-483A-9ECB-AD1B71D1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17</Pages>
  <Words>4163</Words>
  <Characters>23730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UBES RISK ASSESSMENT 2025-26</vt:lpstr>
    </vt:vector>
  </TitlesOfParts>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UBES RISK ASSESSMENT 2025-26</dc:title>
  <dc:subject/>
  <dc:creator>Jono Hawkins</dc:creator>
  <cp:keywords/>
  <dc:description/>
  <cp:lastModifiedBy>Bethany Saunders</cp:lastModifiedBy>
  <cp:revision>3</cp:revision>
  <cp:lastPrinted>2025-06-25T09:56:00Z</cp:lastPrinted>
  <dcterms:created xsi:type="dcterms:W3CDTF">2025-06-25T09:56:00Z</dcterms:created>
  <dcterms:modified xsi:type="dcterms:W3CDTF">2025-06-27T16:25:00Z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0x010100AA7DD948668FCF43B1B0D669BE13183F</vt:lpwstr>
  </property>
  <property fmtid="{D5CDD505-2E9C-101B-9397-08002B2CF9AE}" pid="3" name="MSIP_Label_82fa3fd3-029b-403d-91b4-1dc930cb0e60_Enabled">
    <vt:lpwstr>true</vt:lpwstr>
  </property>
  <property fmtid="{D5CDD505-2E9C-101B-9397-08002B2CF9AE}" pid="4" name="MSIP_Label_82fa3fd3-029b-403d-91b4-1dc930cb0e60_SetDate">
    <vt:lpwstr>2022-06-17T13:56:43Z</vt:lpwstr>
  </property>
  <property fmtid="{D5CDD505-2E9C-101B-9397-08002B2CF9AE}" pid="5" name="MSIP_Label_82fa3fd3-029b-403d-91b4-1dc930cb0e60_Method">
    <vt:lpwstr>Standard</vt:lpwstr>
  </property>
  <property fmtid="{D5CDD505-2E9C-101B-9397-08002B2CF9AE}" pid="6" name="MSIP_Label_82fa3fd3-029b-403d-91b4-1dc930cb0e60_Name">
    <vt:lpwstr>82fa3fd3-029b-403d-91b4-1dc930cb0e60</vt:lpwstr>
  </property>
  <property fmtid="{D5CDD505-2E9C-101B-9397-08002B2CF9AE}" pid="7" name="MSIP_Label_82fa3fd3-029b-403d-91b4-1dc930cb0e60_SiteId">
    <vt:lpwstr>4ae48b41-0137-4599-8661-fc641fe77bea</vt:lpwstr>
  </property>
  <property fmtid="{D5CDD505-2E9C-101B-9397-08002B2CF9AE}" pid="8" name="MSIP_Label_82fa3fd3-029b-403d-91b4-1dc930cb0e60_ActionId">
    <vt:lpwstr>649a15ce-f074-4871-bef8-ee1acc09b2ec</vt:lpwstr>
  </property>
  <property fmtid="{D5CDD505-2E9C-101B-9397-08002B2CF9AE}" pid="9" name="MSIP_Label_82fa3fd3-029b-403d-91b4-1dc930cb0e60_ContentBits">
    <vt:lpwstr>0</vt:lpwstr>
  </property>
  <property fmtid="{D5CDD505-2E9C-101B-9397-08002B2CF9AE}" pid="10" name="MediaServiceImageTags">
    <vt:lpwstr/>
  </property>
</Properties>
</file>